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5041" w14:textId="77777777" w:rsidR="005E0708" w:rsidRPr="00342934" w:rsidRDefault="005E0708" w:rsidP="00342934">
      <w:pPr>
        <w:autoSpaceDE w:val="0"/>
        <w:autoSpaceDN w:val="0"/>
        <w:adjustRightInd w:val="0"/>
        <w:jc w:val="both"/>
        <w:rPr>
          <w:spacing w:val="0"/>
          <w:sz w:val="22"/>
          <w:szCs w:val="22"/>
        </w:rPr>
      </w:pPr>
    </w:p>
    <w:p w14:paraId="0B4BAC2D" w14:textId="6A8BFBFB" w:rsidR="00342934" w:rsidRPr="00342934" w:rsidRDefault="00342934" w:rsidP="00342934">
      <w:pPr>
        <w:jc w:val="both"/>
        <w:rPr>
          <w:b/>
          <w:spacing w:val="0"/>
          <w:sz w:val="22"/>
          <w:szCs w:val="22"/>
        </w:rPr>
      </w:pPr>
      <w:r w:rsidRPr="00342934">
        <w:rPr>
          <w:b/>
          <w:spacing w:val="0"/>
          <w:sz w:val="22"/>
          <w:szCs w:val="22"/>
        </w:rPr>
        <w:t>Biennale</w:t>
      </w:r>
      <w:r w:rsidR="00C730C3">
        <w:rPr>
          <w:b/>
          <w:spacing w:val="0"/>
          <w:sz w:val="22"/>
          <w:szCs w:val="22"/>
        </w:rPr>
        <w:t xml:space="preserve"> Noticeboard</w:t>
      </w:r>
      <w:r w:rsidRPr="00342934">
        <w:rPr>
          <w:b/>
          <w:spacing w:val="0"/>
          <w:sz w:val="22"/>
          <w:szCs w:val="22"/>
        </w:rPr>
        <w:t xml:space="preserve"> </w:t>
      </w:r>
      <w:r w:rsidRPr="00342934">
        <w:rPr>
          <w:rFonts w:eastAsia="MS Gothic" w:hAnsi="MS Gothic"/>
          <w:b/>
          <w:spacing w:val="0"/>
          <w:sz w:val="22"/>
          <w:szCs w:val="22"/>
        </w:rPr>
        <w:t>‐</w:t>
      </w:r>
      <w:r w:rsidRPr="00342934">
        <w:rPr>
          <w:b/>
          <w:spacing w:val="0"/>
          <w:sz w:val="22"/>
          <w:szCs w:val="22"/>
        </w:rPr>
        <w:t xml:space="preserve"> </w:t>
      </w:r>
      <w:r w:rsidR="00C730C3" w:rsidRPr="00C730C3">
        <w:rPr>
          <w:b/>
          <w:spacing w:val="0"/>
          <w:sz w:val="22"/>
          <w:szCs w:val="22"/>
        </w:rPr>
        <w:t>Ads offering exhibition spaces in Venice</w:t>
      </w:r>
    </w:p>
    <w:p w14:paraId="7118F6AA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65BBBA10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6DDDDDA3" w14:textId="37578B8F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Name of the </w:t>
      </w:r>
      <w:r w:rsidR="001F07F3">
        <w:rPr>
          <w:spacing w:val="0"/>
          <w:sz w:val="22"/>
          <w:szCs w:val="22"/>
        </w:rPr>
        <w:t>i</w:t>
      </w:r>
      <w:r>
        <w:rPr>
          <w:spacing w:val="0"/>
          <w:sz w:val="22"/>
          <w:szCs w:val="22"/>
        </w:rPr>
        <w:t xml:space="preserve">nstitution, </w:t>
      </w:r>
      <w:r w:rsidR="00B116C0">
        <w:rPr>
          <w:spacing w:val="0"/>
          <w:sz w:val="22"/>
          <w:szCs w:val="22"/>
        </w:rPr>
        <w:t>organization, or exhibition spac</w:t>
      </w:r>
      <w:r>
        <w:rPr>
          <w:spacing w:val="0"/>
          <w:sz w:val="22"/>
          <w:szCs w:val="22"/>
        </w:rPr>
        <w:t xml:space="preserve">e .   .   .   .   .   .   .   .   .   </w:t>
      </w:r>
      <w:r w:rsidR="00342934" w:rsidRPr="00342934">
        <w:rPr>
          <w:spacing w:val="0"/>
          <w:sz w:val="22"/>
          <w:szCs w:val="22"/>
        </w:rPr>
        <w:t xml:space="preserve"> .   .   . </w:t>
      </w:r>
      <w:r w:rsidR="001F07F3">
        <w:rPr>
          <w:spacing w:val="0"/>
          <w:sz w:val="22"/>
          <w:szCs w:val="22"/>
        </w:rPr>
        <w:t xml:space="preserve">  .</w:t>
      </w:r>
    </w:p>
    <w:p w14:paraId="738CB0A5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7761A2A6" w14:textId="76CF2BEC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Owner (in case of private persons</w:t>
      </w:r>
      <w:r w:rsidR="00342934" w:rsidRPr="00342934">
        <w:rPr>
          <w:spacing w:val="0"/>
          <w:sz w:val="22"/>
          <w:szCs w:val="22"/>
        </w:rPr>
        <w:t>) .   .   .   .   .   .   .   .   .   .   .   .   .   .   .   .   .   .   .</w:t>
      </w:r>
      <w:r w:rsidR="001F07F3">
        <w:rPr>
          <w:spacing w:val="0"/>
          <w:sz w:val="22"/>
          <w:szCs w:val="22"/>
        </w:rPr>
        <w:t xml:space="preserve">   .   .</w:t>
      </w:r>
      <w:r w:rsidR="00342934" w:rsidRPr="00342934">
        <w:rPr>
          <w:spacing w:val="0"/>
          <w:sz w:val="22"/>
          <w:szCs w:val="22"/>
        </w:rPr>
        <w:t xml:space="preserve"> </w:t>
      </w:r>
    </w:p>
    <w:p w14:paraId="77A9AC1E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33CF7CE" w14:textId="4F37ED61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Delegate (full name)</w:t>
      </w:r>
      <w:r w:rsidR="00342934" w:rsidRPr="00342934">
        <w:rPr>
          <w:spacing w:val="0"/>
          <w:sz w:val="22"/>
          <w:szCs w:val="22"/>
        </w:rPr>
        <w:t xml:space="preserve"> .   .   .   .   .   .   .   .   .   .   .   .   .   .   .   .   .   .   .   .</w:t>
      </w:r>
      <w:r w:rsidR="001F07F3">
        <w:rPr>
          <w:spacing w:val="0"/>
          <w:sz w:val="22"/>
          <w:szCs w:val="22"/>
        </w:rPr>
        <w:t xml:space="preserve">   .   .   .</w:t>
      </w:r>
      <w:r w:rsidR="00342934" w:rsidRPr="00342934">
        <w:rPr>
          <w:spacing w:val="0"/>
          <w:sz w:val="22"/>
          <w:szCs w:val="22"/>
        </w:rPr>
        <w:t xml:space="preserve">  </w:t>
      </w:r>
      <w:r w:rsidR="00B116C0" w:rsidRPr="00342934">
        <w:rPr>
          <w:spacing w:val="0"/>
          <w:sz w:val="22"/>
          <w:szCs w:val="22"/>
        </w:rPr>
        <w:t>.</w:t>
      </w:r>
      <w:r w:rsidR="00B116C0">
        <w:rPr>
          <w:spacing w:val="0"/>
          <w:sz w:val="22"/>
          <w:szCs w:val="22"/>
        </w:rPr>
        <w:t xml:space="preserve">   .   .   .</w:t>
      </w:r>
      <w:r w:rsidR="00B116C0">
        <w:rPr>
          <w:spacing w:val="0"/>
          <w:sz w:val="22"/>
          <w:szCs w:val="22"/>
        </w:rPr>
        <w:t xml:space="preserve"> </w:t>
      </w:r>
    </w:p>
    <w:p w14:paraId="14FB6BE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C6692F9" w14:textId="2F9A8C90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Address</w:t>
      </w:r>
      <w:r w:rsidR="001F07F3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of the exhibition space </w:t>
      </w:r>
      <w:r w:rsidR="00342934" w:rsidRPr="00342934">
        <w:rPr>
          <w:spacing w:val="0"/>
          <w:sz w:val="22"/>
          <w:szCs w:val="22"/>
        </w:rPr>
        <w:t>.   .   .   .   .   .   .   .   .   .   .   .   .   .   .</w:t>
      </w:r>
      <w:r w:rsidR="001F07F3">
        <w:rPr>
          <w:spacing w:val="0"/>
          <w:sz w:val="22"/>
          <w:szCs w:val="22"/>
        </w:rPr>
        <w:t xml:space="preserve">   .   .</w:t>
      </w:r>
      <w:r w:rsidR="00B116C0">
        <w:rPr>
          <w:spacing w:val="0"/>
          <w:sz w:val="22"/>
          <w:szCs w:val="22"/>
        </w:rPr>
        <w:t xml:space="preserve"> </w:t>
      </w:r>
      <w:bookmarkStart w:id="0" w:name="_GoBack"/>
      <w:bookmarkEnd w:id="0"/>
      <w:r w:rsidR="00342934" w:rsidRPr="00342934">
        <w:rPr>
          <w:spacing w:val="0"/>
          <w:sz w:val="22"/>
          <w:szCs w:val="22"/>
        </w:rPr>
        <w:t xml:space="preserve"> .   .   .   .   .   . </w:t>
      </w:r>
    </w:p>
    <w:p w14:paraId="5621141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E0C10E4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>Tel. .   .   .   .   .   .   .   .   .   .   .    Fax .   .   .   .   .   .   .   .   .   .   .   .   .   .   .   .   .   .   .</w:t>
      </w:r>
    </w:p>
    <w:p w14:paraId="3FF0DB90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623E9E6" w14:textId="3B7C8A8D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E</w:t>
      </w:r>
      <w:r w:rsidR="00342934" w:rsidRPr="00342934">
        <w:rPr>
          <w:spacing w:val="0"/>
          <w:sz w:val="22"/>
          <w:szCs w:val="22"/>
        </w:rPr>
        <w:t xml:space="preserve">-mail .   .   .   .   . </w:t>
      </w:r>
      <w:r>
        <w:rPr>
          <w:spacing w:val="0"/>
          <w:sz w:val="22"/>
          <w:szCs w:val="22"/>
        </w:rPr>
        <w:t xml:space="preserve">  .   .   .   .   .     VAT code </w:t>
      </w:r>
      <w:r w:rsidR="00342934" w:rsidRPr="00342934">
        <w:rPr>
          <w:spacing w:val="0"/>
          <w:sz w:val="22"/>
          <w:szCs w:val="22"/>
        </w:rPr>
        <w:t xml:space="preserve"> .   .   .   .   .   .   .   .   .   .   .   .   .   .   .   .   . </w:t>
      </w:r>
    </w:p>
    <w:p w14:paraId="7AD0D41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864CD9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E302141" w14:textId="4D77013E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Location of the exhibition space </w:t>
      </w:r>
      <w:r w:rsidR="00342934" w:rsidRPr="00342934">
        <w:rPr>
          <w:spacing w:val="0"/>
          <w:sz w:val="22"/>
          <w:szCs w:val="22"/>
        </w:rPr>
        <w:t xml:space="preserve">.   .   .   .   .   .   .   .   .   .   .   .   .   .   .   .   .   .   .  </w:t>
      </w:r>
    </w:p>
    <w:p w14:paraId="677876B4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36ECB2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.   .   .   .   .   .   .   .   .   .   .   .  </w:t>
      </w:r>
    </w:p>
    <w:p w14:paraId="1C74895C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DC6615E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 .   .   .   .   .   .   .   .   .   .   .   .  </w:t>
      </w:r>
    </w:p>
    <w:p w14:paraId="7E922FE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4944D28A" w14:textId="22B58504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Size (square meters) </w:t>
      </w:r>
      <w:r w:rsidR="00342934" w:rsidRPr="00342934">
        <w:rPr>
          <w:spacing w:val="0"/>
          <w:sz w:val="22"/>
          <w:szCs w:val="22"/>
        </w:rPr>
        <w:t xml:space="preserve">.   .   .   .   .   .   .   .   .   .   .   .   .   .   .   .   .   .   .   .   .   .   .  </w:t>
      </w:r>
    </w:p>
    <w:p w14:paraId="704DCA54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</w:p>
    <w:p w14:paraId="7357DC51" w14:textId="25126344" w:rsidR="00342934" w:rsidRPr="00342934" w:rsidRDefault="00C730C3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C730C3">
        <w:rPr>
          <w:spacing w:val="0"/>
          <w:sz w:val="22"/>
          <w:szCs w:val="22"/>
        </w:rPr>
        <w:t xml:space="preserve">How to get there </w:t>
      </w:r>
      <w:r>
        <w:rPr>
          <w:spacing w:val="0"/>
          <w:sz w:val="22"/>
          <w:szCs w:val="22"/>
        </w:rPr>
        <w:t xml:space="preserve">/ Transport of the works of art </w:t>
      </w:r>
      <w:r w:rsidR="00342934" w:rsidRPr="00342934">
        <w:rPr>
          <w:spacing w:val="0"/>
          <w:sz w:val="22"/>
          <w:szCs w:val="22"/>
        </w:rPr>
        <w:t>.   .   .   .   .   .   .   .   .   .   .   .</w:t>
      </w:r>
    </w:p>
    <w:p w14:paraId="0CAC0D89" w14:textId="77777777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</w:p>
    <w:p w14:paraId="3F8FE8DB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.   .   .   .   .   .   .   .   .   .   .   .  </w:t>
      </w:r>
    </w:p>
    <w:p w14:paraId="0EE4FA38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15FF5F6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.   .   .   .   .   .   .   .   .   .   .   .   .   .   .   .   .   .   .   .   .   .    .   .   .   .   .   .   .   .   .   .   .   .  </w:t>
      </w:r>
    </w:p>
    <w:p w14:paraId="596B9A02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10002F0C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Facilities .   .   .   .   .   .   .   .   .   .   .   .   .   .   .   .   .   .   .   .   .   .   .   .   .   .   .   .   .   .   . </w:t>
      </w:r>
    </w:p>
    <w:p w14:paraId="7219A903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5D75C722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0A6544B0" w14:textId="2903BA73" w:rsidR="00342934" w:rsidRPr="00342934" w:rsidRDefault="00C730C3" w:rsidP="00342934">
      <w:pPr>
        <w:tabs>
          <w:tab w:val="left" w:pos="5040"/>
        </w:tabs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To be attached</w:t>
      </w:r>
      <w:r w:rsidR="00342934" w:rsidRPr="00342934">
        <w:rPr>
          <w:b/>
          <w:spacing w:val="0"/>
          <w:sz w:val="22"/>
          <w:szCs w:val="22"/>
        </w:rPr>
        <w:t>:</w:t>
      </w:r>
    </w:p>
    <w:p w14:paraId="6A08C58A" w14:textId="2B6B1062" w:rsidR="00342934" w:rsidRPr="00342934" w:rsidRDefault="00342934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 w:rsidRPr="00342934">
        <w:rPr>
          <w:spacing w:val="0"/>
          <w:sz w:val="22"/>
          <w:szCs w:val="22"/>
        </w:rPr>
        <w:t xml:space="preserve">•  </w:t>
      </w:r>
      <w:r w:rsidR="00C730C3">
        <w:rPr>
          <w:spacing w:val="0"/>
          <w:sz w:val="22"/>
          <w:szCs w:val="22"/>
        </w:rPr>
        <w:t>Copy of an identity document and tax code of the owner or manager.</w:t>
      </w:r>
    </w:p>
    <w:p w14:paraId="2261A95E" w14:textId="7D542F2B" w:rsidR="00C730C3" w:rsidRDefault="00C730C3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• Technical statement proving the suitability of the space offered as an exhibition space, and/or the compliance with safety standards.</w:t>
      </w:r>
    </w:p>
    <w:p w14:paraId="460E1B9A" w14:textId="21A2886C" w:rsidR="00342934" w:rsidRPr="00342934" w:rsidRDefault="00C730C3" w:rsidP="00342934">
      <w:pPr>
        <w:tabs>
          <w:tab w:val="left" w:pos="5040"/>
        </w:tabs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• Images of the space offered</w:t>
      </w:r>
      <w:r w:rsidR="006042D4">
        <w:rPr>
          <w:spacing w:val="0"/>
          <w:sz w:val="22"/>
          <w:szCs w:val="22"/>
        </w:rPr>
        <w:t xml:space="preserve">. </w:t>
      </w:r>
      <w:r>
        <w:rPr>
          <w:b/>
          <w:spacing w:val="0"/>
          <w:sz w:val="22"/>
          <w:szCs w:val="22"/>
        </w:rPr>
        <w:t>Specs for the images</w:t>
      </w:r>
      <w:r w:rsidR="006042D4" w:rsidRPr="00FE244A">
        <w:rPr>
          <w:b/>
          <w:spacing w:val="0"/>
          <w:sz w:val="22"/>
          <w:szCs w:val="22"/>
        </w:rPr>
        <w:t xml:space="preserve"> (max 4):</w:t>
      </w:r>
      <w:r w:rsidR="006042D4" w:rsidRPr="006042D4">
        <w:rPr>
          <w:spacing w:val="0"/>
          <w:sz w:val="22"/>
          <w:szCs w:val="22"/>
        </w:rPr>
        <w:t xml:space="preserve"> </w:t>
      </w:r>
      <w:r w:rsidRPr="00C730C3">
        <w:rPr>
          <w:spacing w:val="0"/>
          <w:sz w:val="22"/>
          <w:szCs w:val="22"/>
        </w:rPr>
        <w:t>jpg format, 72-dpi resolution, approx. size 1200 x 800 pixels, to be sent as attached files (neither embedded in Word or Pdf files, nor in the email’s body).</w:t>
      </w:r>
    </w:p>
    <w:p w14:paraId="2645BA04" w14:textId="77777777" w:rsidR="00342934" w:rsidRDefault="00342934" w:rsidP="00342934">
      <w:pPr>
        <w:jc w:val="both"/>
        <w:rPr>
          <w:spacing w:val="0"/>
          <w:sz w:val="22"/>
          <w:szCs w:val="22"/>
        </w:rPr>
      </w:pPr>
    </w:p>
    <w:p w14:paraId="5BFDE17A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35BFDDBD" w14:textId="77777777" w:rsidR="00FE244A" w:rsidRPr="00342934" w:rsidRDefault="00FE244A" w:rsidP="00342934">
      <w:pPr>
        <w:jc w:val="both"/>
        <w:rPr>
          <w:spacing w:val="0"/>
          <w:sz w:val="22"/>
          <w:szCs w:val="22"/>
        </w:rPr>
      </w:pPr>
    </w:p>
    <w:p w14:paraId="1CAA5C07" w14:textId="06CE159F" w:rsidR="00342934" w:rsidRPr="00342934" w:rsidRDefault="00C730C3" w:rsidP="00342934">
      <w:pPr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Final Clause</w:t>
      </w:r>
    </w:p>
    <w:p w14:paraId="56A0441A" w14:textId="77777777" w:rsidR="003F6EF8" w:rsidRDefault="00B34368" w:rsidP="00310F52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The undersigned declares</w:t>
      </w:r>
      <w:r w:rsidR="00342934" w:rsidRPr="00342934">
        <w:rPr>
          <w:spacing w:val="0"/>
          <w:sz w:val="22"/>
          <w:szCs w:val="22"/>
        </w:rPr>
        <w:t xml:space="preserve"> </w:t>
      </w:r>
      <w:r w:rsidR="003F6EF8">
        <w:rPr>
          <w:spacing w:val="0"/>
          <w:sz w:val="22"/>
          <w:szCs w:val="22"/>
        </w:rPr>
        <w:t>to be legitimate to offer</w:t>
      </w:r>
      <w:r>
        <w:rPr>
          <w:spacing w:val="0"/>
          <w:sz w:val="22"/>
          <w:szCs w:val="22"/>
        </w:rPr>
        <w:t xml:space="preserve"> the exhibition space described above. The description </w:t>
      </w:r>
      <w:r w:rsidR="003F6EF8">
        <w:rPr>
          <w:spacing w:val="0"/>
          <w:sz w:val="22"/>
          <w:szCs w:val="22"/>
        </w:rPr>
        <w:t>of the exhibition space is accurate and correct.</w:t>
      </w:r>
    </w:p>
    <w:p w14:paraId="2E318804" w14:textId="26AA99EF" w:rsidR="00310F52" w:rsidRDefault="00B34368" w:rsidP="00310F52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Any responsibility about the legiti</w:t>
      </w:r>
      <w:r w:rsidR="003F6EF8">
        <w:rPr>
          <w:spacing w:val="0"/>
          <w:sz w:val="22"/>
          <w:szCs w:val="22"/>
        </w:rPr>
        <w:t>macy and the truthfulness of this</w:t>
      </w:r>
      <w:r>
        <w:rPr>
          <w:spacing w:val="0"/>
          <w:sz w:val="22"/>
          <w:szCs w:val="22"/>
        </w:rPr>
        <w:t xml:space="preserve"> advertisement lays on the undersigned. The La Biennale di Venezia Foundation will not be liable for </w:t>
      </w:r>
      <w:r w:rsidR="00310F52">
        <w:rPr>
          <w:spacing w:val="0"/>
          <w:sz w:val="22"/>
          <w:szCs w:val="22"/>
        </w:rPr>
        <w:t xml:space="preserve">the information </w:t>
      </w:r>
      <w:r w:rsidR="003F6EF8">
        <w:rPr>
          <w:spacing w:val="0"/>
          <w:sz w:val="22"/>
          <w:szCs w:val="22"/>
        </w:rPr>
        <w:t xml:space="preserve">hosted </w:t>
      </w:r>
      <w:r w:rsidR="00310F52">
        <w:rPr>
          <w:spacing w:val="0"/>
          <w:sz w:val="22"/>
          <w:szCs w:val="22"/>
        </w:rPr>
        <w:t xml:space="preserve">on the </w:t>
      </w:r>
      <w:r w:rsidR="00310F52" w:rsidRPr="00342934">
        <w:rPr>
          <w:spacing w:val="0"/>
          <w:sz w:val="22"/>
          <w:szCs w:val="22"/>
        </w:rPr>
        <w:t xml:space="preserve">“Biennale </w:t>
      </w:r>
      <w:r w:rsidR="00310F52">
        <w:rPr>
          <w:spacing w:val="0"/>
          <w:sz w:val="22"/>
          <w:szCs w:val="22"/>
        </w:rPr>
        <w:t>Noticeboard. Ads offer</w:t>
      </w:r>
      <w:r w:rsidR="003F6EF8">
        <w:rPr>
          <w:spacing w:val="0"/>
          <w:sz w:val="22"/>
          <w:szCs w:val="22"/>
        </w:rPr>
        <w:t>ing exhibition spaces in Venice”.</w:t>
      </w:r>
    </w:p>
    <w:p w14:paraId="379E745D" w14:textId="77777777" w:rsidR="00310F52" w:rsidRDefault="00310F52" w:rsidP="00310F52">
      <w:pPr>
        <w:jc w:val="both"/>
        <w:rPr>
          <w:spacing w:val="0"/>
          <w:sz w:val="22"/>
          <w:szCs w:val="22"/>
        </w:rPr>
      </w:pPr>
    </w:p>
    <w:p w14:paraId="0873022A" w14:textId="77777777" w:rsidR="00342934" w:rsidRPr="00342934" w:rsidRDefault="00342934" w:rsidP="00342934">
      <w:pPr>
        <w:jc w:val="both"/>
        <w:rPr>
          <w:spacing w:val="0"/>
          <w:sz w:val="22"/>
          <w:szCs w:val="22"/>
        </w:rPr>
      </w:pPr>
    </w:p>
    <w:p w14:paraId="3F26B2BD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4AA3E051" w14:textId="091F5B95" w:rsidR="00342934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Date</w:t>
      </w:r>
      <w:r w:rsidR="00342934" w:rsidRPr="00342934">
        <w:rPr>
          <w:spacing w:val="0"/>
          <w:sz w:val="22"/>
          <w:szCs w:val="22"/>
        </w:rPr>
        <w:t xml:space="preserve"> .   .   .   .   .   .   .   .   .   .   .   .   .   .   .   .   .   .   .   .</w:t>
      </w:r>
    </w:p>
    <w:p w14:paraId="0BE14D3C" w14:textId="77777777" w:rsidR="00342934" w:rsidRDefault="00342934" w:rsidP="00342934">
      <w:pPr>
        <w:jc w:val="both"/>
        <w:rPr>
          <w:spacing w:val="0"/>
          <w:sz w:val="22"/>
          <w:szCs w:val="22"/>
        </w:rPr>
      </w:pPr>
    </w:p>
    <w:p w14:paraId="5D5CA70D" w14:textId="77777777" w:rsidR="00FE244A" w:rsidRDefault="00FE244A" w:rsidP="00342934">
      <w:pPr>
        <w:jc w:val="both"/>
        <w:rPr>
          <w:spacing w:val="0"/>
          <w:sz w:val="22"/>
          <w:szCs w:val="22"/>
        </w:rPr>
      </w:pPr>
    </w:p>
    <w:p w14:paraId="468176AA" w14:textId="3243E4FF" w:rsidR="004C2052" w:rsidRPr="00342934" w:rsidRDefault="00C730C3" w:rsidP="00342934">
      <w:pPr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Signature</w:t>
      </w:r>
      <w:r w:rsidR="00342934" w:rsidRPr="00342934">
        <w:rPr>
          <w:spacing w:val="0"/>
          <w:sz w:val="22"/>
          <w:szCs w:val="22"/>
        </w:rPr>
        <w:t xml:space="preserve"> .   .   .   .   .   .   .   .   .   .   .   .   .   .   .   .   .   .   .   .  </w:t>
      </w:r>
    </w:p>
    <w:sectPr w:rsidR="004C2052" w:rsidRPr="00342934" w:rsidSect="00597C6B">
      <w:headerReference w:type="default" r:id="rId8"/>
      <w:headerReference w:type="first" r:id="rId9"/>
      <w:pgSz w:w="11900" w:h="16840" w:code="9"/>
      <w:pgMar w:top="1560" w:right="567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AC56" w14:textId="77777777" w:rsidR="00B34368" w:rsidRDefault="00B34368">
      <w:r>
        <w:separator/>
      </w:r>
    </w:p>
  </w:endnote>
  <w:endnote w:type="continuationSeparator" w:id="0">
    <w:p w14:paraId="72810FAD" w14:textId="77777777" w:rsidR="00B34368" w:rsidRDefault="00B3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2289" w14:textId="77777777" w:rsidR="00B34368" w:rsidRDefault="00B34368">
      <w:r>
        <w:separator/>
      </w:r>
    </w:p>
  </w:footnote>
  <w:footnote w:type="continuationSeparator" w:id="0">
    <w:p w14:paraId="00394F0F" w14:textId="77777777" w:rsidR="00B34368" w:rsidRDefault="00B343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875F" w14:textId="77777777" w:rsidR="00B34368" w:rsidRDefault="00B34368" w:rsidP="00597C6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0F31" w14:textId="77777777" w:rsidR="00B34368" w:rsidRDefault="00B34368" w:rsidP="00597C6B">
    <w:pPr>
      <w:pStyle w:val="Intestazione"/>
      <w:jc w:val="right"/>
    </w:pPr>
    <w:r>
      <w:rPr>
        <w:noProof/>
      </w:rPr>
      <w:drawing>
        <wp:inline distT="0" distB="0" distL="0" distR="0" wp14:anchorId="2055B5F7" wp14:editId="1332883E">
          <wp:extent cx="1219200" cy="1137920"/>
          <wp:effectExtent l="0" t="0" r="0" b="5080"/>
          <wp:docPr id="1" name="Immagine 1" descr="logo_is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s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B2D"/>
    <w:multiLevelType w:val="hybridMultilevel"/>
    <w:tmpl w:val="CE7CE5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A2E20"/>
    <w:multiLevelType w:val="hybridMultilevel"/>
    <w:tmpl w:val="7070DBF4"/>
    <w:lvl w:ilvl="0" w:tplc="0EEE249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A"/>
    <w:rsid w:val="00005722"/>
    <w:rsid w:val="00007397"/>
    <w:rsid w:val="0002080D"/>
    <w:rsid w:val="0002606B"/>
    <w:rsid w:val="00032F33"/>
    <w:rsid w:val="000569AB"/>
    <w:rsid w:val="00094F64"/>
    <w:rsid w:val="000B22C6"/>
    <w:rsid w:val="000E619E"/>
    <w:rsid w:val="000F1DCF"/>
    <w:rsid w:val="000F4B3C"/>
    <w:rsid w:val="00116023"/>
    <w:rsid w:val="0012564F"/>
    <w:rsid w:val="001409DE"/>
    <w:rsid w:val="00145EFB"/>
    <w:rsid w:val="00147AFA"/>
    <w:rsid w:val="001578E8"/>
    <w:rsid w:val="0017436C"/>
    <w:rsid w:val="001823BB"/>
    <w:rsid w:val="00191A75"/>
    <w:rsid w:val="001A38DF"/>
    <w:rsid w:val="001A4501"/>
    <w:rsid w:val="001B5561"/>
    <w:rsid w:val="001C5932"/>
    <w:rsid w:val="001C79DE"/>
    <w:rsid w:val="001E0652"/>
    <w:rsid w:val="001F07F3"/>
    <w:rsid w:val="001F4AD7"/>
    <w:rsid w:val="0022147F"/>
    <w:rsid w:val="00222454"/>
    <w:rsid w:val="00222789"/>
    <w:rsid w:val="002619A4"/>
    <w:rsid w:val="00271D08"/>
    <w:rsid w:val="0028506A"/>
    <w:rsid w:val="0028689E"/>
    <w:rsid w:val="00291790"/>
    <w:rsid w:val="002A3FE7"/>
    <w:rsid w:val="002A78E8"/>
    <w:rsid w:val="002B56FA"/>
    <w:rsid w:val="002C0902"/>
    <w:rsid w:val="002C0B5E"/>
    <w:rsid w:val="002C167B"/>
    <w:rsid w:val="002C764A"/>
    <w:rsid w:val="002F51EB"/>
    <w:rsid w:val="00306AC6"/>
    <w:rsid w:val="00310F52"/>
    <w:rsid w:val="003275AE"/>
    <w:rsid w:val="00334791"/>
    <w:rsid w:val="003421A6"/>
    <w:rsid w:val="00342934"/>
    <w:rsid w:val="00353509"/>
    <w:rsid w:val="003617BC"/>
    <w:rsid w:val="003764F5"/>
    <w:rsid w:val="003D2419"/>
    <w:rsid w:val="003D33E2"/>
    <w:rsid w:val="003D4004"/>
    <w:rsid w:val="003F53EC"/>
    <w:rsid w:val="003F6EF8"/>
    <w:rsid w:val="00402620"/>
    <w:rsid w:val="00404061"/>
    <w:rsid w:val="004116C7"/>
    <w:rsid w:val="004358D3"/>
    <w:rsid w:val="004532CF"/>
    <w:rsid w:val="00453EA9"/>
    <w:rsid w:val="00454D98"/>
    <w:rsid w:val="00467D34"/>
    <w:rsid w:val="004705EC"/>
    <w:rsid w:val="00482CDD"/>
    <w:rsid w:val="00483F93"/>
    <w:rsid w:val="00486083"/>
    <w:rsid w:val="00496DCC"/>
    <w:rsid w:val="004A6CAE"/>
    <w:rsid w:val="004B4479"/>
    <w:rsid w:val="004C2052"/>
    <w:rsid w:val="004D7AC7"/>
    <w:rsid w:val="004E000D"/>
    <w:rsid w:val="004E109F"/>
    <w:rsid w:val="004E4C07"/>
    <w:rsid w:val="004F5B23"/>
    <w:rsid w:val="00502FAC"/>
    <w:rsid w:val="005176D5"/>
    <w:rsid w:val="005423DB"/>
    <w:rsid w:val="00566DCC"/>
    <w:rsid w:val="00566DD0"/>
    <w:rsid w:val="00586579"/>
    <w:rsid w:val="00597631"/>
    <w:rsid w:val="00597C6B"/>
    <w:rsid w:val="005A6BFE"/>
    <w:rsid w:val="005C5D0F"/>
    <w:rsid w:val="005E0708"/>
    <w:rsid w:val="005E746D"/>
    <w:rsid w:val="006042D4"/>
    <w:rsid w:val="00626EC1"/>
    <w:rsid w:val="00643D17"/>
    <w:rsid w:val="006539F1"/>
    <w:rsid w:val="00671897"/>
    <w:rsid w:val="0067283B"/>
    <w:rsid w:val="006877D5"/>
    <w:rsid w:val="006B6D10"/>
    <w:rsid w:val="006C6556"/>
    <w:rsid w:val="006D161C"/>
    <w:rsid w:val="006D5BE4"/>
    <w:rsid w:val="0070403D"/>
    <w:rsid w:val="00714600"/>
    <w:rsid w:val="00727DA2"/>
    <w:rsid w:val="00730B8C"/>
    <w:rsid w:val="00736254"/>
    <w:rsid w:val="00746B0F"/>
    <w:rsid w:val="00752DDB"/>
    <w:rsid w:val="00761BBD"/>
    <w:rsid w:val="0076257D"/>
    <w:rsid w:val="00785AF0"/>
    <w:rsid w:val="00796D05"/>
    <w:rsid w:val="007A5C75"/>
    <w:rsid w:val="007B1453"/>
    <w:rsid w:val="007B2B46"/>
    <w:rsid w:val="007C5EDA"/>
    <w:rsid w:val="00801881"/>
    <w:rsid w:val="0081385C"/>
    <w:rsid w:val="008216BC"/>
    <w:rsid w:val="00844F62"/>
    <w:rsid w:val="00844FA7"/>
    <w:rsid w:val="00850F52"/>
    <w:rsid w:val="00856564"/>
    <w:rsid w:val="00871C7C"/>
    <w:rsid w:val="00881662"/>
    <w:rsid w:val="008E14A6"/>
    <w:rsid w:val="0093751E"/>
    <w:rsid w:val="00951F78"/>
    <w:rsid w:val="00986538"/>
    <w:rsid w:val="00987909"/>
    <w:rsid w:val="009962FC"/>
    <w:rsid w:val="009A4FF5"/>
    <w:rsid w:val="009C4C31"/>
    <w:rsid w:val="00A01427"/>
    <w:rsid w:val="00A2186C"/>
    <w:rsid w:val="00A269A6"/>
    <w:rsid w:val="00A31969"/>
    <w:rsid w:val="00A619D5"/>
    <w:rsid w:val="00A67237"/>
    <w:rsid w:val="00A86022"/>
    <w:rsid w:val="00AA0C5C"/>
    <w:rsid w:val="00AE4EE9"/>
    <w:rsid w:val="00AE6EAA"/>
    <w:rsid w:val="00B053E2"/>
    <w:rsid w:val="00B116C0"/>
    <w:rsid w:val="00B20566"/>
    <w:rsid w:val="00B250A9"/>
    <w:rsid w:val="00B34368"/>
    <w:rsid w:val="00B509B2"/>
    <w:rsid w:val="00B64D58"/>
    <w:rsid w:val="00B66995"/>
    <w:rsid w:val="00B707B5"/>
    <w:rsid w:val="00B73A70"/>
    <w:rsid w:val="00B8098F"/>
    <w:rsid w:val="00B87E3E"/>
    <w:rsid w:val="00BB3D68"/>
    <w:rsid w:val="00BC166E"/>
    <w:rsid w:val="00BD05FC"/>
    <w:rsid w:val="00BD645D"/>
    <w:rsid w:val="00BF025F"/>
    <w:rsid w:val="00BF5BAF"/>
    <w:rsid w:val="00C04B89"/>
    <w:rsid w:val="00C060A9"/>
    <w:rsid w:val="00C156FA"/>
    <w:rsid w:val="00C312F8"/>
    <w:rsid w:val="00C40559"/>
    <w:rsid w:val="00C4619C"/>
    <w:rsid w:val="00C53C04"/>
    <w:rsid w:val="00C5742A"/>
    <w:rsid w:val="00C67A72"/>
    <w:rsid w:val="00C730C3"/>
    <w:rsid w:val="00C7478E"/>
    <w:rsid w:val="00C850EC"/>
    <w:rsid w:val="00C92BDA"/>
    <w:rsid w:val="00C9750B"/>
    <w:rsid w:val="00CA1748"/>
    <w:rsid w:val="00CC7E71"/>
    <w:rsid w:val="00CE52D2"/>
    <w:rsid w:val="00CF2DD7"/>
    <w:rsid w:val="00D00361"/>
    <w:rsid w:val="00D10F0D"/>
    <w:rsid w:val="00D24870"/>
    <w:rsid w:val="00D25E73"/>
    <w:rsid w:val="00D45A54"/>
    <w:rsid w:val="00D80219"/>
    <w:rsid w:val="00D82331"/>
    <w:rsid w:val="00D84537"/>
    <w:rsid w:val="00DD2692"/>
    <w:rsid w:val="00DD5DAD"/>
    <w:rsid w:val="00DE368E"/>
    <w:rsid w:val="00E0021F"/>
    <w:rsid w:val="00E00CAD"/>
    <w:rsid w:val="00E062C4"/>
    <w:rsid w:val="00E42986"/>
    <w:rsid w:val="00E52326"/>
    <w:rsid w:val="00E6019B"/>
    <w:rsid w:val="00E80DB6"/>
    <w:rsid w:val="00E93A22"/>
    <w:rsid w:val="00EB210C"/>
    <w:rsid w:val="00EB3609"/>
    <w:rsid w:val="00EC7DE1"/>
    <w:rsid w:val="00ED412F"/>
    <w:rsid w:val="00ED50B6"/>
    <w:rsid w:val="00EE2D48"/>
    <w:rsid w:val="00EF7651"/>
    <w:rsid w:val="00F174C6"/>
    <w:rsid w:val="00F577ED"/>
    <w:rsid w:val="00F66FC4"/>
    <w:rsid w:val="00F76065"/>
    <w:rsid w:val="00F855C2"/>
    <w:rsid w:val="00FB153F"/>
    <w:rsid w:val="00FB45E9"/>
    <w:rsid w:val="00FC4103"/>
    <w:rsid w:val="00FD48F3"/>
    <w:rsid w:val="00FE0FC3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B9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764A"/>
    <w:rPr>
      <w:rFonts w:ascii="Arial" w:hAnsi="Arial" w:cs="Arial"/>
      <w:spacing w:val="-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7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64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0B8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Collegamentoipertestuale">
    <w:name w:val="Hyperlink"/>
    <w:rsid w:val="004C2052"/>
    <w:rPr>
      <w:color w:val="0000FF"/>
      <w:u w:val="single"/>
    </w:rPr>
  </w:style>
  <w:style w:type="table" w:styleId="Grigliatabella">
    <w:name w:val="Table Grid"/>
    <w:basedOn w:val="Tabellanormale"/>
    <w:rsid w:val="00D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24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E244A"/>
    <w:rPr>
      <w:rFonts w:ascii="Lucida Grande" w:hAnsi="Lucida Grande" w:cs="Lucida Grande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C764A"/>
    <w:rPr>
      <w:rFonts w:ascii="Arial" w:hAnsi="Arial" w:cs="Arial"/>
      <w:spacing w:val="-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C764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64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730B8C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Collegamentoipertestuale">
    <w:name w:val="Hyperlink"/>
    <w:rsid w:val="004C2052"/>
    <w:rPr>
      <w:color w:val="0000FF"/>
      <w:u w:val="single"/>
    </w:rPr>
  </w:style>
  <w:style w:type="table" w:styleId="Grigliatabella">
    <w:name w:val="Table Grid"/>
    <w:basedOn w:val="Tabellanormale"/>
    <w:rsid w:val="00D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24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FE244A"/>
    <w:rPr>
      <w:rFonts w:ascii="Lucida Grande" w:hAnsi="Lucida Grande" w:cs="Lucida Grande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Biennale di Venezia </vt:lpstr>
    </vt:vector>
  </TitlesOfParts>
  <Company>-</Company>
  <LinksUpToDate>false</LinksUpToDate>
  <CharactersWithSpaces>2860</CharactersWithSpaces>
  <SharedDoc>false</SharedDoc>
  <HLinks>
    <vt:vector size="6" baseType="variant">
      <vt:variant>
        <vt:i4>851999</vt:i4>
      </vt:variant>
      <vt:variant>
        <vt:i4>5416</vt:i4>
      </vt:variant>
      <vt:variant>
        <vt:i4>1025</vt:i4>
      </vt:variant>
      <vt:variant>
        <vt:i4>1</vt:i4>
      </vt:variant>
      <vt:variant>
        <vt:lpwstr>logo_ist_rgb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Biennale di Venezia </dc:title>
  <dc:subject/>
  <dc:creator>Giovanni Sgrignuoli</dc:creator>
  <cp:keywords/>
  <dc:description/>
  <cp:lastModifiedBy>Giovanni Alberti</cp:lastModifiedBy>
  <cp:revision>4</cp:revision>
  <cp:lastPrinted>2010-01-26T17:47:00Z</cp:lastPrinted>
  <dcterms:created xsi:type="dcterms:W3CDTF">2018-11-10T12:04:00Z</dcterms:created>
  <dcterms:modified xsi:type="dcterms:W3CDTF">2018-11-12T10:08:00Z</dcterms:modified>
</cp:coreProperties>
</file>