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E5" w:rsidRPr="00D731F2" w:rsidRDefault="000C0489" w:rsidP="000A7731">
      <w:pPr>
        <w:tabs>
          <w:tab w:val="left" w:pos="7088"/>
        </w:tabs>
        <w:ind w:right="-6"/>
        <w:rPr>
          <w:rFonts w:ascii="Palatino Linotype" w:hAnsi="Palatino Linotype" w:cs="Tahoma"/>
          <w:b/>
          <w:sz w:val="28"/>
          <w:szCs w:val="28"/>
        </w:rPr>
      </w:pPr>
      <w:r w:rsidRPr="00D731F2">
        <w:rPr>
          <w:rFonts w:ascii="Palatino Linotype" w:hAnsi="Palatino Linotype" w:cs="Tahoma"/>
          <w:b/>
          <w:sz w:val="28"/>
          <w:szCs w:val="28"/>
        </w:rPr>
        <w:t xml:space="preserve">Gli sponsor della </w:t>
      </w:r>
      <w:r>
        <w:rPr>
          <w:rFonts w:ascii="Palatino Linotype" w:hAnsi="Palatino Linotype" w:cs="Tahoma"/>
          <w:b/>
          <w:sz w:val="28"/>
          <w:szCs w:val="28"/>
        </w:rPr>
        <w:t>8</w:t>
      </w:r>
      <w:r w:rsidR="00C654C2">
        <w:rPr>
          <w:rFonts w:ascii="Palatino Linotype" w:hAnsi="Palatino Linotype" w:cs="Tahoma"/>
          <w:b/>
          <w:sz w:val="28"/>
          <w:szCs w:val="28"/>
        </w:rPr>
        <w:t>2</w:t>
      </w:r>
      <w:r w:rsidRPr="00D731F2">
        <w:rPr>
          <w:rFonts w:ascii="Palatino Linotype" w:hAnsi="Palatino Linotype" w:cs="Tahoma"/>
          <w:b/>
          <w:sz w:val="28"/>
          <w:szCs w:val="28"/>
        </w:rPr>
        <w:t>. Mostra</w:t>
      </w:r>
    </w:p>
    <w:p w:rsidR="00E864E5" w:rsidRPr="00D731F2" w:rsidRDefault="00E864E5" w:rsidP="000A7731">
      <w:pPr>
        <w:shd w:val="clear" w:color="auto" w:fill="FFFFFF"/>
        <w:jc w:val="both"/>
        <w:rPr>
          <w:rFonts w:ascii="Palatino Linotype" w:hAnsi="Palatino Linotype"/>
          <w:sz w:val="22"/>
          <w:szCs w:val="22"/>
        </w:rPr>
      </w:pPr>
    </w:p>
    <w:p w:rsidR="00E864E5" w:rsidRPr="00956F48" w:rsidRDefault="000C0489" w:rsidP="000A7731">
      <w:pPr>
        <w:jc w:val="both"/>
        <w:rPr>
          <w:rFonts w:ascii="Palatino Linotype" w:hAnsi="Palatino Linotype" w:cs="Segoe UI"/>
          <w:color w:val="212121"/>
          <w:sz w:val="22"/>
          <w:szCs w:val="22"/>
        </w:rPr>
      </w:pPr>
      <w:r w:rsidRPr="00956F48">
        <w:rPr>
          <w:rFonts w:ascii="Palatino Linotype" w:hAnsi="Palatino Linotype" w:cs="Segoe UI"/>
          <w:color w:val="212121"/>
          <w:sz w:val="22"/>
          <w:szCs w:val="22"/>
        </w:rPr>
        <w:t>L</w:t>
      </w:r>
      <w:r w:rsidR="00D35C3D">
        <w:rPr>
          <w:rFonts w:ascii="Palatino Linotype" w:hAnsi="Palatino Linotype" w:cs="Segoe UI"/>
          <w:color w:val="212121"/>
          <w:sz w:val="22"/>
          <w:szCs w:val="22"/>
        </w:rPr>
        <w:t>’</w:t>
      </w:r>
      <w:r>
        <w:rPr>
          <w:rFonts w:ascii="Palatino Linotype" w:hAnsi="Palatino Linotype" w:cs="Segoe UI"/>
          <w:color w:val="212121"/>
          <w:sz w:val="22"/>
          <w:szCs w:val="22"/>
        </w:rPr>
        <w:t>8</w:t>
      </w:r>
      <w:r w:rsidR="00D35C3D">
        <w:rPr>
          <w:rFonts w:ascii="Palatino Linotype" w:hAnsi="Palatino Linotype" w:cs="Segoe UI"/>
          <w:color w:val="212121"/>
          <w:sz w:val="22"/>
          <w:szCs w:val="22"/>
        </w:rPr>
        <w:t>2</w:t>
      </w:r>
      <w:r w:rsidRPr="00956F48">
        <w:rPr>
          <w:rFonts w:ascii="Palatino Linotype" w:hAnsi="Palatino Linotype" w:cs="Segoe UI"/>
          <w:color w:val="212121"/>
          <w:sz w:val="22"/>
          <w:szCs w:val="22"/>
        </w:rPr>
        <w:t>. Mostra Internazionale d’Arte Cinematografica della Biennale di Venezia si realizza anche grazie al supporto e all’impegno di un qualificato gruppo di aziende di elevato prestigio internazionale che La Biennale di Venezia ringrazia anche per il contributo che danno alle attività varie che animano la manifestazione.</w:t>
      </w:r>
    </w:p>
    <w:p w:rsidR="00E864E5" w:rsidRPr="00956F48" w:rsidRDefault="00E864E5" w:rsidP="000A7731">
      <w:pPr>
        <w:spacing w:after="60"/>
        <w:ind w:right="-8"/>
        <w:jc w:val="both"/>
        <w:rPr>
          <w:rFonts w:ascii="Palatino Linotype" w:hAnsi="Palatino Linotype"/>
          <w:sz w:val="22"/>
          <w:szCs w:val="22"/>
        </w:rPr>
      </w:pPr>
    </w:p>
    <w:p w:rsidR="00E864E5" w:rsidRPr="00956F48" w:rsidRDefault="000C0489" w:rsidP="000A7731">
      <w:pPr>
        <w:spacing w:after="60"/>
        <w:ind w:right="-8"/>
        <w:jc w:val="both"/>
        <w:rPr>
          <w:rFonts w:ascii="Palatino Linotype" w:hAnsi="Palatino Linotype"/>
          <w:b/>
          <w:sz w:val="22"/>
          <w:szCs w:val="22"/>
        </w:rPr>
      </w:pPr>
      <w:r w:rsidRPr="00956F48">
        <w:rPr>
          <w:rFonts w:ascii="Palatino Linotype" w:hAnsi="Palatino Linotype"/>
          <w:sz w:val="22"/>
          <w:szCs w:val="22"/>
        </w:rPr>
        <w:t xml:space="preserve">I </w:t>
      </w:r>
      <w:r w:rsidRPr="00956F48">
        <w:rPr>
          <w:rFonts w:ascii="Palatino Linotype" w:hAnsi="Palatino Linotype"/>
          <w:b/>
          <w:sz w:val="22"/>
          <w:szCs w:val="22"/>
        </w:rPr>
        <w:t>main sponsor</w:t>
      </w:r>
      <w:r w:rsidRPr="00956F48">
        <w:rPr>
          <w:rFonts w:ascii="Palatino Linotype" w:hAnsi="Palatino Linotype"/>
          <w:sz w:val="22"/>
          <w:szCs w:val="22"/>
        </w:rPr>
        <w:t xml:space="preserve"> della </w:t>
      </w:r>
      <w:r>
        <w:rPr>
          <w:rFonts w:ascii="Palatino Linotype" w:hAnsi="Palatino Linotype"/>
          <w:b/>
          <w:sz w:val="22"/>
          <w:szCs w:val="22"/>
        </w:rPr>
        <w:t>8</w:t>
      </w:r>
      <w:r w:rsidR="00C654C2">
        <w:rPr>
          <w:rFonts w:ascii="Palatino Linotype" w:hAnsi="Palatino Linotype"/>
          <w:b/>
          <w:sz w:val="22"/>
          <w:szCs w:val="22"/>
        </w:rPr>
        <w:t>2</w:t>
      </w:r>
      <w:r w:rsidRPr="00956F48">
        <w:rPr>
          <w:rFonts w:ascii="Palatino Linotype" w:hAnsi="Palatino Linotype"/>
          <w:b/>
          <w:sz w:val="22"/>
          <w:szCs w:val="22"/>
        </w:rPr>
        <w:t>. Mostra</w:t>
      </w:r>
      <w:r w:rsidRPr="00956F48">
        <w:rPr>
          <w:rFonts w:ascii="Palatino Linotype" w:hAnsi="Palatino Linotype"/>
          <w:sz w:val="22"/>
          <w:szCs w:val="22"/>
        </w:rPr>
        <w:t xml:space="preserve"> sono </w:t>
      </w:r>
      <w:r w:rsidRPr="0096623B">
        <w:rPr>
          <w:rFonts w:ascii="Palatino Linotype" w:hAnsi="Palatino Linotype"/>
          <w:b/>
          <w:sz w:val="22"/>
          <w:szCs w:val="22"/>
        </w:rPr>
        <w:t xml:space="preserve">Campari, Armani Beauty, Cartier </w:t>
      </w:r>
      <w:r w:rsidRPr="0096623B">
        <w:rPr>
          <w:rFonts w:ascii="Palatino Linotype" w:hAnsi="Palatino Linotype"/>
          <w:sz w:val="22"/>
          <w:szCs w:val="22"/>
        </w:rPr>
        <w:t xml:space="preserve">e </w:t>
      </w:r>
      <w:r w:rsidRPr="0096623B">
        <w:rPr>
          <w:rFonts w:ascii="Palatino Linotype" w:hAnsi="Palatino Linotype"/>
          <w:b/>
          <w:sz w:val="22"/>
          <w:szCs w:val="22"/>
        </w:rPr>
        <w:t>Mastercard.</w:t>
      </w:r>
    </w:p>
    <w:p w:rsidR="00621729" w:rsidRPr="00472354" w:rsidRDefault="000C0489" w:rsidP="000A7731">
      <w:pPr>
        <w:shd w:val="clear" w:color="auto" w:fill="FFFFFF"/>
        <w:spacing w:before="100" w:beforeAutospacing="1" w:after="100" w:afterAutospacing="1"/>
        <w:jc w:val="both"/>
        <w:rPr>
          <w:rFonts w:ascii="Palatino Linotype" w:hAnsi="Palatino Linotype" w:cs="Segoe UI"/>
          <w:color w:val="212121"/>
          <w:sz w:val="22"/>
          <w:szCs w:val="22"/>
        </w:rPr>
      </w:pPr>
      <w:r w:rsidRPr="00F9792B">
        <w:rPr>
          <w:rFonts w:ascii="Palatino Linotype" w:hAnsi="Palatino Linotype" w:cs="Calibri"/>
          <w:b/>
          <w:bCs/>
          <w:color w:val="212121"/>
          <w:sz w:val="22"/>
          <w:szCs w:val="22"/>
        </w:rPr>
        <w:t>Campari </w:t>
      </w:r>
      <w:r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è </w:t>
      </w:r>
      <w:proofErr w:type="spellStart"/>
      <w:r w:rsidRPr="00F9792B">
        <w:rPr>
          <w:rFonts w:ascii="Palatino Linotype" w:hAnsi="Palatino Linotype" w:cs="Segoe UI"/>
          <w:color w:val="212121"/>
          <w:sz w:val="22"/>
          <w:szCs w:val="22"/>
        </w:rPr>
        <w:t>main</w:t>
      </w:r>
      <w:proofErr w:type="spellEnd"/>
      <w:r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 sponsor della </w:t>
      </w:r>
      <w:r w:rsidR="00B46122" w:rsidRPr="0013492F">
        <w:rPr>
          <w:rFonts w:ascii="Palatino Linotype" w:hAnsi="Palatino Linotype" w:cs="Segoe UI"/>
          <w:color w:val="212121"/>
          <w:sz w:val="22"/>
          <w:szCs w:val="22"/>
        </w:rPr>
        <w:t xml:space="preserve">Mostra Internazionale d’Arte Cinematografica della Biennale di Venezia </w:t>
      </w:r>
      <w:r w:rsidRPr="0013492F">
        <w:rPr>
          <w:rFonts w:ascii="Palatino Linotype" w:hAnsi="Palatino Linotype" w:cs="Segoe UI"/>
          <w:color w:val="212121"/>
          <w:sz w:val="22"/>
          <w:szCs w:val="22"/>
        </w:rPr>
        <w:t>dal 2018.  Avendo come filo conduttore</w:t>
      </w:r>
      <w:r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 tutto ciò che nasce dalla passione e dalla creatività, il brand </w:t>
      </w:r>
      <w:r w:rsidR="00621729"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– presente alla Mostra con l’iconica </w:t>
      </w:r>
      <w:r w:rsidR="00621729" w:rsidRPr="00F9792B">
        <w:rPr>
          <w:rFonts w:ascii="Palatino Linotype" w:hAnsi="Palatino Linotype" w:cs="Segoe UI"/>
          <w:i/>
          <w:iCs/>
          <w:color w:val="212121"/>
          <w:sz w:val="22"/>
          <w:szCs w:val="22"/>
        </w:rPr>
        <w:t>Campari Lounge</w:t>
      </w:r>
      <w:r w:rsidR="00621729"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 - </w:t>
      </w:r>
      <w:r w:rsidRPr="00F9792B">
        <w:rPr>
          <w:rFonts w:ascii="Palatino Linotype" w:hAnsi="Palatino Linotype" w:cs="Segoe UI"/>
          <w:color w:val="212121"/>
          <w:sz w:val="22"/>
          <w:szCs w:val="22"/>
        </w:rPr>
        <w:t>pr</w:t>
      </w:r>
      <w:r w:rsidR="00621729" w:rsidRPr="00F9792B">
        <w:rPr>
          <w:rFonts w:ascii="Palatino Linotype" w:hAnsi="Palatino Linotype" w:cs="Segoe UI"/>
          <w:color w:val="212121"/>
          <w:sz w:val="22"/>
          <w:szCs w:val="22"/>
        </w:rPr>
        <w:t>omuoverà</w:t>
      </w:r>
      <w:r w:rsidRPr="00F9792B">
        <w:rPr>
          <w:rFonts w:ascii="Palatino Linotype" w:hAnsi="Palatino Linotype" w:cs="Segoe UI"/>
          <w:color w:val="212121"/>
          <w:sz w:val="22"/>
          <w:szCs w:val="22"/>
        </w:rPr>
        <w:t xml:space="preserve"> una serie di appuntamenti per favorire il dialogo tra talenti affermati ed emergenti del grande schermo. Non mancherà il premio ufficiale </w:t>
      </w:r>
      <w:r w:rsidRPr="00F9792B">
        <w:rPr>
          <w:rFonts w:ascii="Palatino Linotype" w:hAnsi="Palatino Linotype" w:cs="Calibri"/>
          <w:i/>
          <w:iCs/>
          <w:color w:val="212121"/>
          <w:sz w:val="22"/>
          <w:szCs w:val="22"/>
        </w:rPr>
        <w:t>Camp​ari Passion for Film Award</w:t>
      </w:r>
      <w:r w:rsidR="00921B6E">
        <w:rPr>
          <w:rFonts w:ascii="Palatino Linotype" w:hAnsi="Palatino Linotype" w:cs="Calibri"/>
          <w:i/>
          <w:iCs/>
          <w:color w:val="212121"/>
          <w:sz w:val="22"/>
          <w:szCs w:val="22"/>
        </w:rPr>
        <w:t xml:space="preserve"> </w:t>
      </w:r>
      <w:r w:rsidR="00FA5E9E" w:rsidRPr="00F9792B">
        <w:rPr>
          <w:rFonts w:ascii="Palatino Linotype" w:hAnsi="Palatino Linotype" w:cs="Calibri"/>
          <w:iCs/>
          <w:color w:val="212121"/>
          <w:sz w:val="22"/>
          <w:szCs w:val="22"/>
        </w:rPr>
        <w:t>che</w:t>
      </w:r>
      <w:r w:rsidRPr="00F9792B">
        <w:rPr>
          <w:rFonts w:ascii="Palatino Linotype" w:hAnsi="Palatino Linotype" w:cs="Calibri"/>
          <w:color w:val="212121"/>
          <w:sz w:val="22"/>
          <w:szCs w:val="22"/>
        </w:rPr>
        <w:t>, giunto</w:t>
      </w:r>
      <w:r w:rsidR="00921B6E">
        <w:rPr>
          <w:rFonts w:ascii="Palatino Linotype" w:hAnsi="Palatino Linotype" w:cs="Calibri"/>
          <w:color w:val="212121"/>
          <w:sz w:val="22"/>
          <w:szCs w:val="22"/>
        </w:rPr>
        <w:t xml:space="preserve"> </w:t>
      </w:r>
      <w:r w:rsidRPr="00F9792B">
        <w:rPr>
          <w:rFonts w:ascii="Palatino Linotype" w:hAnsi="Palatino Linotype" w:cs="Calibri"/>
          <w:color w:val="212121"/>
          <w:sz w:val="22"/>
          <w:szCs w:val="22"/>
        </w:rPr>
        <w:t xml:space="preserve">alla </w:t>
      </w:r>
      <w:r w:rsidR="00C654C2" w:rsidRPr="00F9792B">
        <w:rPr>
          <w:rFonts w:ascii="Palatino Linotype" w:hAnsi="Palatino Linotype" w:cs="Calibri"/>
          <w:color w:val="212121"/>
          <w:sz w:val="22"/>
          <w:szCs w:val="22"/>
        </w:rPr>
        <w:t>ottava</w:t>
      </w:r>
      <w:r w:rsidRPr="00F9792B">
        <w:rPr>
          <w:rFonts w:ascii="Palatino Linotype" w:hAnsi="Palatino Linotype" w:cs="Calibri"/>
          <w:color w:val="212121"/>
          <w:sz w:val="22"/>
          <w:szCs w:val="22"/>
        </w:rPr>
        <w:t xml:space="preserve"> edizione</w:t>
      </w:r>
      <w:r w:rsidR="00FA5E9E" w:rsidRPr="00F9792B">
        <w:rPr>
          <w:rFonts w:ascii="Palatino Linotype" w:hAnsi="Palatino Linotype" w:cs="Calibri"/>
          <w:color w:val="212121"/>
          <w:sz w:val="22"/>
          <w:szCs w:val="22"/>
        </w:rPr>
        <w:t xml:space="preserve">, ha l’obiettivo di celebrare i talenti del mondo del cinema che incarnano passione, dedizione e visione </w:t>
      </w:r>
      <w:r w:rsidR="00FA5E9E" w:rsidRPr="00472354">
        <w:rPr>
          <w:rFonts w:ascii="Palatino Linotype" w:hAnsi="Palatino Linotype" w:cs="Calibri"/>
          <w:color w:val="212121"/>
          <w:sz w:val="22"/>
          <w:szCs w:val="22"/>
        </w:rPr>
        <w:t xml:space="preserve">artistica audace. </w:t>
      </w:r>
    </w:p>
    <w:p w:rsidR="001F4FAB" w:rsidRDefault="001F4FAB" w:rsidP="001F4FAB">
      <w:pPr>
        <w:jc w:val="both"/>
        <w:rPr>
          <w:rFonts w:ascii="Palatino Linotype" w:hAnsi="Palatino Linotype"/>
          <w:sz w:val="22"/>
          <w:szCs w:val="22"/>
        </w:rPr>
      </w:pPr>
      <w:r w:rsidRPr="00472354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Per </w:t>
      </w:r>
      <w:r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l’ottavo anno consecutivo </w:t>
      </w:r>
      <w:r w:rsidRPr="0013492F">
        <w:rPr>
          <w:rFonts w:ascii="Palatino Linotype" w:hAnsi="Palatino Linotype" w:cs="Segoe UI"/>
          <w:b/>
          <w:color w:val="000000"/>
          <w:sz w:val="22"/>
          <w:szCs w:val="22"/>
          <w:shd w:val="clear" w:color="auto" w:fill="FFFFFF"/>
        </w:rPr>
        <w:t>Armani beauty</w:t>
      </w:r>
      <w:r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 è sponsor della M</w:t>
      </w:r>
      <w:r w:rsidR="00B46122"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ostra d’Arte Cinematografica della Biennale di </w:t>
      </w:r>
      <w:r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Venezia offrendo un servizio make-up agli ospiti del Festival. Inoltre, continuando a rafforzare il legame del brand</w:t>
      </w:r>
      <w:r w:rsidRPr="00F9792B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 con il mondo del cinema, Armani beauty assegnerà il </w:t>
      </w:r>
      <w:r w:rsidRPr="00F9792B">
        <w:rPr>
          <w:rFonts w:ascii="Palatino Linotype" w:hAnsi="Palatino Linotype" w:cs="Segoe UI"/>
          <w:i/>
          <w:iCs/>
          <w:color w:val="000000"/>
          <w:sz w:val="22"/>
          <w:szCs w:val="22"/>
          <w:shd w:val="clear" w:color="auto" w:fill="FFFFFF"/>
        </w:rPr>
        <w:t>Premio degli Spettatori - Armani beauty</w:t>
      </w:r>
      <w:r w:rsidRPr="00F9792B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, quinta edizione, che celebrerà il film più votato dal pubblico della sezione </w:t>
      </w:r>
      <w:r w:rsidRPr="00F9792B">
        <w:rPr>
          <w:rFonts w:ascii="Palatino Linotype" w:hAnsi="Palatino Linotype" w:cs="Segoe UI"/>
          <w:i/>
          <w:iCs/>
          <w:color w:val="000000"/>
          <w:sz w:val="22"/>
          <w:szCs w:val="22"/>
          <w:shd w:val="clear" w:color="auto" w:fill="FFFFFF"/>
        </w:rPr>
        <w:t>Venezia Spotlight</w:t>
      </w:r>
      <w:r w:rsidRPr="00F9792B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, dedicata alle nuove tendenze del cinema mondiale.</w:t>
      </w:r>
    </w:p>
    <w:p w:rsidR="002C2BA4" w:rsidRPr="002C2BA4" w:rsidRDefault="00A70451" w:rsidP="002C2BA4">
      <w:pPr>
        <w:shd w:val="clear" w:color="auto" w:fill="FFFFFF"/>
        <w:spacing w:before="100" w:beforeAutospacing="1" w:after="100" w:afterAutospacing="1"/>
        <w:jc w:val="both"/>
        <w:rPr>
          <w:rFonts w:ascii="Segoe UI" w:hAnsi="Segoe UI" w:cs="Segoe UI"/>
          <w:color w:val="000000" w:themeColor="text1"/>
          <w:sz w:val="23"/>
          <w:szCs w:val="23"/>
        </w:rPr>
      </w:pPr>
      <w:r w:rsidRPr="00472354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>Anche quest’anno</w:t>
      </w:r>
      <w:r w:rsidR="002C2BA4" w:rsidRPr="00472354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> la Maison </w:t>
      </w:r>
      <w:r w:rsidR="002C2BA4" w:rsidRPr="00472354">
        <w:rPr>
          <w:rFonts w:ascii="Palatino Linotype" w:hAnsi="Palatino Linotype" w:cs="Segoe UI"/>
          <w:b/>
          <w:bCs/>
          <w:color w:val="212121"/>
          <w:sz w:val="22"/>
          <w:szCs w:val="22"/>
          <w:shd w:val="clear" w:color="auto" w:fill="FFFFFF"/>
        </w:rPr>
        <w:t>Cartier</w:t>
      </w:r>
      <w:r w:rsidR="002C2BA4" w:rsidRPr="00472354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 xml:space="preserve"> è main sponsor della Mostra Internazionale d’Arte Cinematografica </w:t>
      </w:r>
      <w:r w:rsidR="00B46122"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della Biennale di V</w:t>
      </w:r>
      <w:r w:rsidR="002C2BA4" w:rsidRPr="0013492F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>enezia</w:t>
      </w:r>
      <w:r w:rsidR="002C2BA4" w:rsidRPr="00472354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>, contribuendo allo stesso tempo a sostenere la produzione del cinema contemporaneo e a celebrare il talento, la creatività e le emozioni. Nell’ambito di questa collaborazione con La Biennale di Venezia, la</w:t>
      </w:r>
      <w:r w:rsidR="002C2BA4" w:rsidRPr="00F9792B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 xml:space="preserve"> Mostra Internazionale d’Arte Cinematografica e Cartier rendono omaggio a registi d’eccezione attraverso il </w:t>
      </w:r>
      <w:r w:rsidR="002C2BA4" w:rsidRPr="00F9792B">
        <w:rPr>
          <w:rFonts w:ascii="Palatino Linotype" w:hAnsi="Palatino Linotype" w:cs="Segoe UI"/>
          <w:i/>
          <w:iCs/>
          <w:color w:val="212121"/>
          <w:sz w:val="22"/>
          <w:szCs w:val="22"/>
          <w:shd w:val="clear" w:color="auto" w:fill="FFFFFF"/>
        </w:rPr>
        <w:t>Cartier Glory to the Filmmaker Award</w:t>
      </w:r>
      <w:r w:rsidR="002C2BA4" w:rsidRPr="00F9792B">
        <w:rPr>
          <w:rFonts w:ascii="Palatino Linotype" w:hAnsi="Palatino Linotype" w:cs="Segoe UI"/>
          <w:color w:val="212121"/>
          <w:sz w:val="22"/>
          <w:szCs w:val="22"/>
          <w:shd w:val="clear" w:color="auto" w:fill="FFFFFF"/>
        </w:rPr>
        <w:t>, dedicato ad una personalità che abbia apportato notevoli innovazioni nell’industria del cinema contemporaneo.</w:t>
      </w:r>
      <w:r w:rsidR="002C2BA4" w:rsidRPr="00F9792B">
        <w:rPr>
          <w:rFonts w:ascii="Segoe UI" w:hAnsi="Segoe UI" w:cs="Segoe UI"/>
          <w:color w:val="000000"/>
          <w:sz w:val="23"/>
          <w:szCs w:val="23"/>
        </w:rPr>
        <w:t> </w:t>
      </w:r>
      <w:r w:rsidR="002C2BA4" w:rsidRPr="00F9792B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 xml:space="preserve">Per il quarto anno consecutivo, la Mostra Internazionale d'Arte </w:t>
      </w:r>
      <w:r w:rsidR="002C2BA4" w:rsidRPr="0013492F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 xml:space="preserve">Cinematografica </w:t>
      </w:r>
      <w:r w:rsidR="00B46122" w:rsidRPr="0013492F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della Biennale di </w:t>
      </w:r>
      <w:r w:rsidR="002C2BA4" w:rsidRPr="0013492F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>Venezia</w:t>
      </w:r>
      <w:r w:rsidR="002C2BA4" w:rsidRPr="00F9792B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 xml:space="preserve"> e Cartier ospiteranno</w:t>
      </w:r>
      <w:r w:rsidR="005B0BA2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C2BA4" w:rsidRPr="00F9792B">
        <w:rPr>
          <w:rFonts w:ascii="Palatino Linotype" w:hAnsi="Palatino Linotype" w:cs="Segoe UI"/>
          <w:color w:val="000000" w:themeColor="text1"/>
          <w:sz w:val="22"/>
          <w:szCs w:val="22"/>
          <w:shd w:val="clear" w:color="auto" w:fill="FFFFFF"/>
        </w:rPr>
        <w:t>insieme una nuova stagione di masterclass intitolata "The Art and Craft of Cinema", un'occasione per approfondire e condividere le modalità di lavoro dei più importanti professionisti del settore cinematografico a livello globale.</w:t>
      </w:r>
    </w:p>
    <w:p w:rsidR="00921B6E" w:rsidRDefault="00921B6E" w:rsidP="000A7731">
      <w:pPr>
        <w:jc w:val="both"/>
        <w:rPr>
          <w:rFonts w:ascii="Palatino Linotype" w:hAnsi="Palatino Linotype" w:cs="Segoe UI"/>
          <w:sz w:val="22"/>
          <w:szCs w:val="22"/>
          <w:shd w:val="clear" w:color="auto" w:fill="FFFFFF"/>
        </w:rPr>
      </w:pPr>
    </w:p>
    <w:p w:rsidR="00921B6E" w:rsidRPr="00921B6E" w:rsidRDefault="00921B6E" w:rsidP="00921B6E">
      <w:pPr>
        <w:shd w:val="clear" w:color="auto" w:fill="FFFFFF"/>
        <w:jc w:val="both"/>
        <w:rPr>
          <w:rFonts w:ascii="Palatino Linotype" w:hAnsi="Palatino Linotype"/>
          <w:color w:val="212121"/>
          <w:sz w:val="22"/>
          <w:szCs w:val="22"/>
        </w:rPr>
      </w:pPr>
      <w:r w:rsidRPr="00985CF3">
        <w:rPr>
          <w:rFonts w:ascii="Palatino Linotype" w:hAnsi="Palatino Linotype"/>
          <w:b/>
          <w:bCs/>
          <w:color w:val="212121"/>
          <w:sz w:val="22"/>
          <w:szCs w:val="22"/>
        </w:rPr>
        <w:t>Mastercard </w:t>
      </w:r>
      <w:r w:rsidRPr="00985CF3">
        <w:rPr>
          <w:rFonts w:ascii="Palatino Linotype" w:hAnsi="Palatino Linotype"/>
          <w:color w:val="212121"/>
          <w:sz w:val="22"/>
          <w:szCs w:val="22"/>
        </w:rPr>
        <w:t>è main sponsor e official card della Mostra per il nono anno consecutivo, confermando l'affinità con il cinema e</w:t>
      </w:r>
      <w:r w:rsidR="005B0BA2" w:rsidRPr="00985CF3">
        <w:rPr>
          <w:rFonts w:ascii="Palatino Linotype" w:hAnsi="Palatino Linotype"/>
          <w:color w:val="212121"/>
          <w:sz w:val="22"/>
          <w:szCs w:val="22"/>
        </w:rPr>
        <w:t xml:space="preserve"> </w:t>
      </w:r>
      <w:r w:rsidRPr="00985CF3">
        <w:rPr>
          <w:rFonts w:ascii="Palatino Linotype" w:hAnsi="Palatino Linotype"/>
          <w:color w:val="212121"/>
          <w:sz w:val="22"/>
          <w:szCs w:val="22"/>
        </w:rPr>
        <w:t>l’obiettivo di connettere le persone con la loro passione per la settima arte, creando un movimento dove arte, business, società e individui possono confluire ed esplorare insieme un futuro più innovativo e solidale. Grazie, al suo expertise all’avanguardia nell’ambito tecnologico e alla sua spiccata creatività Mastercard durante l’evento, darà vita ad esperienze, momenti e sorprese per tutti i partner e i possessori di carte Mastercard amanti del cinema, affinché possano vivere le proprie passioni in modi sempre nuovi e coinvolgenti, sostenendo al contempo progetti solidali.</w:t>
      </w:r>
    </w:p>
    <w:p w:rsidR="00921B6E" w:rsidRDefault="00921B6E" w:rsidP="00921B6E">
      <w:pPr>
        <w:shd w:val="clear" w:color="auto" w:fill="FFFFFF"/>
        <w:rPr>
          <w:rFonts w:ascii="Aptos" w:hAnsi="Aptos"/>
          <w:color w:val="212121"/>
          <w:sz w:val="20"/>
          <w:szCs w:val="20"/>
        </w:rPr>
      </w:pPr>
      <w:r>
        <w:rPr>
          <w:rFonts w:ascii="Aptos" w:hAnsi="Aptos"/>
          <w:color w:val="212121"/>
        </w:rPr>
        <w:t> </w:t>
      </w:r>
    </w:p>
    <w:p w:rsidR="00921B6E" w:rsidRPr="00472354" w:rsidRDefault="00921B6E" w:rsidP="000A7731">
      <w:pPr>
        <w:jc w:val="both"/>
        <w:rPr>
          <w:rFonts w:ascii="Palatino Linotype" w:hAnsi="Palatino Linotype" w:cs="Segoe UI"/>
          <w:sz w:val="22"/>
          <w:szCs w:val="22"/>
          <w:shd w:val="clear" w:color="auto" w:fill="FFFFFF"/>
        </w:rPr>
      </w:pPr>
    </w:p>
    <w:p w:rsidR="00793FFD" w:rsidRPr="00472354" w:rsidRDefault="00793FFD" w:rsidP="000A7731">
      <w:pPr>
        <w:jc w:val="both"/>
        <w:rPr>
          <w:rFonts w:ascii="Palatino Linotype" w:hAnsi="Palatino Linotype" w:cs="Segoe UI"/>
          <w:sz w:val="22"/>
          <w:szCs w:val="22"/>
          <w:shd w:val="clear" w:color="auto" w:fill="FFFFFF"/>
        </w:rPr>
      </w:pPr>
    </w:p>
    <w:p w:rsidR="00793FFD" w:rsidRPr="00472354" w:rsidRDefault="00793FFD" w:rsidP="000A7731">
      <w:pPr>
        <w:jc w:val="both"/>
        <w:rPr>
          <w:rFonts w:ascii="Palatino Linotype" w:hAnsi="Palatino Linotype" w:cs="Segoe UI"/>
          <w:sz w:val="22"/>
          <w:szCs w:val="22"/>
          <w:shd w:val="clear" w:color="auto" w:fill="FFFFFF"/>
        </w:rPr>
      </w:pPr>
    </w:p>
    <w:p w:rsidR="00E864E5" w:rsidRPr="00472354" w:rsidRDefault="00E864E5" w:rsidP="000A7731">
      <w:pPr>
        <w:jc w:val="both"/>
        <w:rPr>
          <w:rFonts w:ascii="Palatino Linotype" w:hAnsi="Palatino Linotype" w:cs="Segoe UI"/>
          <w:sz w:val="22"/>
          <w:szCs w:val="22"/>
          <w:shd w:val="clear" w:color="auto" w:fill="FFFFFF"/>
        </w:rPr>
      </w:pPr>
    </w:p>
    <w:p w:rsidR="00792D5C" w:rsidRPr="004941F0" w:rsidRDefault="00C1056F" w:rsidP="004941F0">
      <w:pPr>
        <w:jc w:val="both"/>
        <w:rPr>
          <w:rFonts w:ascii="Palatino Linotype" w:hAnsi="Palatino Linotype"/>
        </w:rPr>
      </w:pPr>
      <w:r w:rsidRPr="00472354">
        <w:rPr>
          <w:rFonts w:ascii="Palatino Linotype" w:hAnsi="Palatino Linotype"/>
          <w:b/>
          <w:color w:val="212121"/>
          <w:sz w:val="22"/>
          <w:szCs w:val="22"/>
          <w:shd w:val="clear" w:color="auto" w:fill="FFFFFF"/>
        </w:rPr>
        <w:t>Lexus </w:t>
      </w:r>
      <w:r w:rsidR="00A70451" w:rsidRPr="00472354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rinnova il sostegno alla Mostra in qualità di</w:t>
      </w:r>
      <w:r w:rsidR="00515DB7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 </w:t>
      </w:r>
      <w:r w:rsidRPr="00472354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Sponsor e Auto Ufficiale della Biennale Cinema rafforzando ulteriormente il legame che unisce il brand premium</w:t>
      </w:r>
      <w:r w:rsidRPr="00F9792B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 al mondo della settima arte. Al Lido, Lexus accompagnerà registi, attori e celebrità sul </w:t>
      </w:r>
      <w:r w:rsidR="004941F0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r</w:t>
      </w:r>
      <w:r w:rsidRPr="00F9792B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ed</w:t>
      </w:r>
      <w:r w:rsidR="00477D6A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 </w:t>
      </w:r>
      <w:r w:rsidR="004941F0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c</w:t>
      </w:r>
      <w:r w:rsidRPr="00F9792B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arpet con la flotta della sua gamma Electrified.</w:t>
      </w:r>
      <w:r w:rsidRPr="00C1056F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 </w:t>
      </w:r>
    </w:p>
    <w:p w:rsidR="004D3D68" w:rsidRDefault="004D3D68" w:rsidP="00CA646B">
      <w:pPr>
        <w:jc w:val="both"/>
        <w:rPr>
          <w:rFonts w:ascii="Palatino Linotype" w:hAnsi="Palatino Linotype" w:cs="Segoe UI"/>
          <w:bCs/>
          <w:color w:val="000000"/>
          <w:sz w:val="22"/>
          <w:szCs w:val="22"/>
          <w:highlight w:val="yellow"/>
        </w:rPr>
      </w:pPr>
    </w:p>
    <w:p w:rsidR="00CA646B" w:rsidRDefault="00CA646B" w:rsidP="004D3D68">
      <w:pPr>
        <w:jc w:val="both"/>
        <w:rPr>
          <w:rFonts w:ascii="Palatino Linotype" w:hAnsi="Palatino Linotype"/>
          <w:color w:val="212121"/>
          <w:sz w:val="22"/>
          <w:szCs w:val="22"/>
          <w:shd w:val="clear" w:color="auto" w:fill="FFFFFF"/>
        </w:rPr>
      </w:pPr>
      <w:r w:rsidRPr="00CA646B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La compagnia aerea italiana di riferimento </w:t>
      </w:r>
      <w:r w:rsidRPr="00CA646B">
        <w:rPr>
          <w:rFonts w:ascii="Palatino Linotype" w:hAnsi="Palatino Linotype"/>
          <w:b/>
          <w:color w:val="212121"/>
          <w:sz w:val="22"/>
          <w:szCs w:val="22"/>
          <w:shd w:val="clear" w:color="auto" w:fill="FFFFFF"/>
        </w:rPr>
        <w:t>ITA Airways</w:t>
      </w:r>
      <w:r w:rsidRPr="00CA646B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 è per la prima volta Official Airline Carrier della Biennale Cinema e sarà presente alla Mostra con un’installazione immersiva con contenuti ispirati al volo e al mondo del cinema</w:t>
      </w:r>
      <w:r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.</w:t>
      </w:r>
    </w:p>
    <w:p w:rsidR="00A25EF8" w:rsidRDefault="00A25EF8" w:rsidP="004D3D68">
      <w:pPr>
        <w:jc w:val="both"/>
        <w:rPr>
          <w:rFonts w:ascii="Palatino Linotype" w:hAnsi="Palatino Linotype"/>
          <w:color w:val="212121"/>
          <w:sz w:val="22"/>
          <w:szCs w:val="22"/>
          <w:shd w:val="clear" w:color="auto" w:fill="FFFFFF"/>
        </w:rPr>
      </w:pPr>
    </w:p>
    <w:p w:rsidR="00A25EF8" w:rsidRPr="00A25EF8" w:rsidRDefault="00A25EF8" w:rsidP="004D3D68">
      <w:pPr>
        <w:jc w:val="both"/>
        <w:rPr>
          <w:rFonts w:ascii="Palatino Linotype" w:hAnsi="Palatino Linotype"/>
        </w:rPr>
      </w:pPr>
      <w:r w:rsidRPr="004B664F">
        <w:rPr>
          <w:rFonts w:ascii="Palatino Linotype" w:hAnsi="Palatino Linotype"/>
          <w:b/>
          <w:bCs/>
          <w:color w:val="212121"/>
          <w:sz w:val="22"/>
          <w:szCs w:val="22"/>
          <w:shd w:val="clear" w:color="auto" w:fill="FFFFFF"/>
        </w:rPr>
        <w:t>Intimissimi,</w:t>
      </w:r>
      <w:r w:rsidRPr="00A25EF8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 brand leader nel settore della lingerie, entra a far parte degli sponsor ufficiali della </w:t>
      </w:r>
      <w:r w:rsidR="004B664F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 xml:space="preserve">Biennale Cinema 2025. </w:t>
      </w:r>
      <w:r w:rsidRPr="00A25EF8">
        <w:rPr>
          <w:rFonts w:ascii="Palatino Linotype" w:hAnsi="Palatino Linotype"/>
          <w:color w:val="212121"/>
          <w:sz w:val="22"/>
          <w:szCs w:val="22"/>
          <w:shd w:val="clear" w:color="auto" w:fill="FFFFFF"/>
        </w:rPr>
        <w:t>Con questa partecipazione, Intimissimi rafforza il proprio legame con il mondo del cinema e della cultura. La collaborazione sottolinea la volontà del brand di sostenere la creatività e l’espressione individuale.</w:t>
      </w:r>
    </w:p>
    <w:p w:rsidR="004B664F" w:rsidRDefault="004B664F" w:rsidP="00CD060F">
      <w:pPr>
        <w:jc w:val="both"/>
        <w:rPr>
          <w:rFonts w:ascii="Palatino Linotype" w:hAnsi="Palatino Linotype" w:cs="Segoe UI"/>
          <w:bCs/>
          <w:color w:val="000000"/>
          <w:sz w:val="22"/>
          <w:szCs w:val="22"/>
        </w:rPr>
      </w:pPr>
    </w:p>
    <w:p w:rsidR="00CD060F" w:rsidRPr="00CD060F" w:rsidRDefault="00CD060F" w:rsidP="00CD060F">
      <w:pPr>
        <w:jc w:val="both"/>
        <w:rPr>
          <w:rFonts w:ascii="Palatino Linotype" w:hAnsi="Palatino Linotype"/>
          <w:sz w:val="22"/>
          <w:szCs w:val="22"/>
        </w:rPr>
      </w:pPr>
      <w:r w:rsidRPr="00F9792B">
        <w:rPr>
          <w:rFonts w:ascii="Palatino Linotype" w:hAnsi="Palatino Linotype"/>
          <w:b/>
          <w:bCs/>
          <w:color w:val="000000"/>
          <w:sz w:val="22"/>
          <w:szCs w:val="22"/>
          <w:shd w:val="clear" w:color="auto" w:fill="FFFFFF"/>
        </w:rPr>
        <w:t>RAI </w:t>
      </w:r>
      <w:r w:rsidRPr="00F9792B">
        <w:rPr>
          <w:rFonts w:ascii="Palatino Linotype" w:hAnsi="Palatino Linotype"/>
          <w:color w:val="000000"/>
          <w:sz w:val="22"/>
          <w:szCs w:val="22"/>
          <w:shd w:val="clear" w:color="auto" w:fill="FFFFFF"/>
        </w:rPr>
        <w:t>è la TV Ufficiale della 8</w:t>
      </w:r>
      <w:r w:rsidR="0086642A" w:rsidRPr="00F9792B">
        <w:rPr>
          <w:rFonts w:ascii="Palatino Linotype" w:hAnsi="Palatino Linotype"/>
          <w:color w:val="000000"/>
          <w:sz w:val="22"/>
          <w:szCs w:val="22"/>
          <w:shd w:val="clear" w:color="auto" w:fill="FFFFFF"/>
        </w:rPr>
        <w:t>2</w:t>
      </w:r>
      <w:r w:rsidRPr="00F9792B">
        <w:rPr>
          <w:rFonts w:ascii="Palatino Linotype" w:hAnsi="Palatino Linotype"/>
          <w:color w:val="000000"/>
          <w:sz w:val="22"/>
          <w:szCs w:val="22"/>
          <w:shd w:val="clear" w:color="auto" w:fill="FFFFFF"/>
        </w:rPr>
        <w:t>. Mostra Internazionale d’Arte Cinematografica – La Biennale di Venezia.</w:t>
      </w:r>
      <w:r w:rsidRPr="00F9792B">
        <w:rPr>
          <w:rFonts w:ascii="Palatino Linotype" w:hAnsi="Palatino Linotype"/>
          <w:b/>
          <w:bCs/>
          <w:color w:val="000000"/>
          <w:sz w:val="22"/>
          <w:szCs w:val="22"/>
          <w:shd w:val="clear" w:color="auto" w:fill="FFFFFF"/>
        </w:rPr>
        <w:t> </w:t>
      </w:r>
      <w:r w:rsidRPr="00F9792B">
        <w:rPr>
          <w:rFonts w:ascii="Palatino Linotype" w:hAnsi="Palatino Linotype"/>
          <w:color w:val="000000"/>
          <w:sz w:val="22"/>
          <w:szCs w:val="22"/>
          <w:shd w:val="clear" w:color="auto" w:fill="FFFFFF"/>
        </w:rPr>
        <w:t>Il Servizio Pubblico è da sempre al fianco della Biennale di Venezia, per raccontare la Mostra, i personaggi e le storie che rendono questo appuntamento unico al mondo. Rai Movie si conferma TV ufficiale della Mostra e trasmetterà i red carpet, i tv call, le conferenze stampa e le Cerimonie di Apertura e di Chiusura.</w:t>
      </w:r>
    </w:p>
    <w:p w:rsidR="00AC7139" w:rsidRDefault="00AC7139" w:rsidP="005B0BA2">
      <w:pPr>
        <w:shd w:val="clear" w:color="auto" w:fill="FFFFFF"/>
        <w:jc w:val="both"/>
        <w:rPr>
          <w:rFonts w:ascii="Palatino Linotype" w:hAnsi="Palatino Linotype"/>
          <w:color w:val="000000"/>
          <w:sz w:val="22"/>
          <w:szCs w:val="22"/>
        </w:rPr>
      </w:pPr>
    </w:p>
    <w:p w:rsidR="00AC7139" w:rsidRPr="00AC7139" w:rsidRDefault="00AC7139" w:rsidP="005B0BA2">
      <w:pPr>
        <w:shd w:val="clear" w:color="auto" w:fill="FFFFFF"/>
        <w:jc w:val="both"/>
        <w:rPr>
          <w:rFonts w:ascii="Palatino Linotype" w:hAnsi="Palatino Linotype"/>
          <w:color w:val="212121"/>
          <w:sz w:val="22"/>
          <w:szCs w:val="22"/>
        </w:rPr>
      </w:pPr>
      <w:r w:rsidRPr="00AC7139">
        <w:rPr>
          <w:rFonts w:ascii="Palatino Linotype" w:hAnsi="Palatino Linotype"/>
          <w:b/>
          <w:bCs/>
          <w:color w:val="000000"/>
          <w:sz w:val="22"/>
          <w:szCs w:val="22"/>
          <w:shd w:val="clear" w:color="auto" w:fill="FFFFFF"/>
        </w:rPr>
        <w:t>Thélios,</w:t>
      </w:r>
      <w:r w:rsidRPr="00AC7139">
        <w:rPr>
          <w:rFonts w:ascii="Palatino Linotype" w:hAnsi="Palatino Linotype"/>
          <w:color w:val="000000"/>
          <w:sz w:val="22"/>
          <w:szCs w:val="22"/>
          <w:shd w:val="clear" w:color="auto" w:fill="FFFFFF"/>
        </w:rPr>
        <w:t xml:space="preserve"> LVMH Eyewear Excellence, per il quarto anno consecutivo sponsor della Mostra, celebra il dialogo tra artigianalità e cinema — due mondi uniti dalla ricerca dell’eccellenza nell’espressione creativa.</w:t>
      </w:r>
    </w:p>
    <w:p w:rsidR="00AC0F5F" w:rsidRPr="00793FFD" w:rsidRDefault="00F97A28" w:rsidP="00793FFD">
      <w:pPr>
        <w:pStyle w:val="NormaleWeb"/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732042">
        <w:rPr>
          <w:rStyle w:val="Enfasigrassetto"/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Repower, </w:t>
      </w:r>
      <w:r w:rsidRPr="00732042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operatore elettrico internazionale</w:t>
      </w:r>
      <w:r w:rsidRPr="00732042">
        <w:rPr>
          <w:rStyle w:val="Enfasigrassetto"/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,</w:t>
      </w:r>
      <w:r w:rsidRPr="00732042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 rinnova il suo sostegno alla Biennale Cinema mettendo a disposizione Lucietta, il primo taxi boat veneziano full electric, nonché tassello chiave del più ampio ecosistema di mobilità </w:t>
      </w:r>
      <w:r w:rsidR="004117FA" w:rsidRPr="00732042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>elettrica</w:t>
      </w:r>
      <w:r w:rsidRPr="00732042">
        <w:rPr>
          <w:rFonts w:ascii="Palatino Linotype" w:hAnsi="Palatino Linotype" w:cs="Segoe UI"/>
          <w:color w:val="000000"/>
          <w:sz w:val="22"/>
          <w:szCs w:val="22"/>
          <w:shd w:val="clear" w:color="auto" w:fill="FFFFFF"/>
        </w:rPr>
        <w:t xml:space="preserve"> presente al lido, per rendere più sostenibile l’82. Mostra.</w:t>
      </w:r>
    </w:p>
    <w:p w:rsidR="008C2573" w:rsidRPr="00732042" w:rsidRDefault="00AC0F5F" w:rsidP="00CF4BE6">
      <w:pPr>
        <w:jc w:val="both"/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</w:pPr>
      <w:r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Entra a far parte della squadra degli sponsor</w:t>
      </w:r>
      <w:r w:rsidR="00985CF3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3492F">
        <w:rPr>
          <w:rFonts w:ascii="Palatino Linotype" w:hAnsi="Palatino Linotype"/>
          <w:b/>
          <w:color w:val="000000" w:themeColor="text1"/>
          <w:sz w:val="22"/>
          <w:szCs w:val="22"/>
          <w:shd w:val="clear" w:color="auto" w:fill="FFFFFF"/>
        </w:rPr>
        <w:t>De'</w:t>
      </w:r>
      <w:r w:rsidRPr="00732042">
        <w:rPr>
          <w:rFonts w:ascii="Palatino Linotype" w:hAnsi="Palatino Linotype"/>
          <w:b/>
          <w:color w:val="000000" w:themeColor="text1"/>
          <w:sz w:val="22"/>
          <w:szCs w:val="22"/>
          <w:shd w:val="clear" w:color="auto" w:fill="FFFFFF"/>
        </w:rPr>
        <w:t>Longhi</w:t>
      </w:r>
      <w:r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, azienda di elettrodomestici interprete dell'eccellenza italiana. Sarà presente alla Mostra con le sue macchine per caffè p</w:t>
      </w:r>
      <w:r w:rsidR="008C2573"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roponendo</w:t>
      </w:r>
      <w:r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 xml:space="preserve"> a ospiti, accreditati e </w:t>
      </w:r>
      <w:r w:rsidRPr="0013492F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talent </w:t>
      </w:r>
      <w:r w:rsidR="00B46122" w:rsidRPr="0013492F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 xml:space="preserve">della </w:t>
      </w:r>
      <w:r w:rsidRPr="0013492F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Biennale</w:t>
      </w:r>
      <w:r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 xml:space="preserve"> Cinema 2025 una pausa caffè che sia </w:t>
      </w:r>
      <w:r w:rsidR="008C2573" w:rsidRPr="00732042">
        <w:rPr>
          <w:rFonts w:ascii="Palatino Linotype" w:hAnsi="Palatino Linotype"/>
          <w:color w:val="000000" w:themeColor="text1"/>
          <w:sz w:val="22"/>
          <w:szCs w:val="22"/>
          <w:shd w:val="clear" w:color="auto" w:fill="FFFFFF"/>
        </w:rPr>
        <w:t>un’occasione da condividere.</w:t>
      </w:r>
    </w:p>
    <w:p w:rsidR="00C40887" w:rsidRPr="00732042" w:rsidRDefault="00C40887" w:rsidP="00C40887">
      <w:pPr>
        <w:jc w:val="both"/>
        <w:rPr>
          <w:rFonts w:ascii="Palatino Linotype" w:hAnsi="Palatino Linotype"/>
          <w:sz w:val="22"/>
          <w:szCs w:val="22"/>
        </w:rPr>
      </w:pPr>
    </w:p>
    <w:p w:rsidR="00A769E2" w:rsidRPr="00732042" w:rsidRDefault="00F632A5" w:rsidP="00F632A5">
      <w:pPr>
        <w:jc w:val="both"/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</w:pPr>
      <w:r w:rsidRPr="00732042">
        <w:rPr>
          <w:rFonts w:ascii="Palatino Linotype" w:hAnsi="Palatino Linotype" w:cs="Calibri"/>
          <w:b/>
          <w:bCs/>
          <w:color w:val="000000"/>
          <w:sz w:val="22"/>
          <w:szCs w:val="22"/>
          <w:shd w:val="clear" w:color="auto" w:fill="FFFFFF"/>
        </w:rPr>
        <w:t>Il Consorzio di Tutela</w:t>
      </w:r>
      <w:r w:rsidRPr="00732042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 che rappresenta i produttori della zona storica del </w:t>
      </w:r>
      <w:r w:rsidRPr="00732042">
        <w:rPr>
          <w:rFonts w:ascii="Palatino Linotype" w:hAnsi="Palatino Linotype" w:cs="Calibri"/>
          <w:b/>
          <w:bCs/>
          <w:color w:val="000000"/>
          <w:sz w:val="22"/>
          <w:szCs w:val="22"/>
          <w:shd w:val="clear" w:color="auto" w:fill="FFFFFF"/>
        </w:rPr>
        <w:t>Conegliano Valdobbiadene Prosecco DOCG</w:t>
      </w:r>
      <w:r w:rsidRPr="00732042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, prodotto nelle colline di Conegliano Valdobbiadene Patr</w:t>
      </w:r>
      <w:r w:rsidR="00472354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imonio dell’Umanità Unesco, </w:t>
      </w:r>
      <w:r w:rsidRPr="00732042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è sponsor della Mostra Internazionale d’Arte Cinematografica</w:t>
      </w:r>
      <w:r w:rsidR="00B46122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</w:t>
      </w:r>
      <w:r w:rsidR="00B46122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della Biennale di Venezia</w:t>
      </w:r>
      <w:r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</w:t>
      </w:r>
      <w:r w:rsidR="00EB63E3" w:rsidRPr="0013492F">
        <w:rPr>
          <w:rFonts w:ascii="Palatino Linotype" w:hAnsi="Palatino Linotype" w:cs="Calibri"/>
          <w:color w:val="000000" w:themeColor="text1"/>
          <w:sz w:val="22"/>
          <w:szCs w:val="22"/>
          <w:shd w:val="clear" w:color="auto" w:fill="FFFFFF"/>
        </w:rPr>
        <w:t>firmando</w:t>
      </w:r>
      <w:r w:rsidR="00921B6E" w:rsidRPr="0013492F">
        <w:rPr>
          <w:rFonts w:ascii="Palatino Linotype" w:hAnsi="Palatino Linotype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i brindisi </w:t>
      </w:r>
      <w:r w:rsidR="00EB63E3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che celebrano</w:t>
      </w:r>
      <w:r w:rsidR="00921B6E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</w:t>
      </w:r>
      <w:r w:rsidR="00EB63E3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il</w:t>
      </w:r>
      <w:r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grande cinema insieme alle star, ai registi e agli ospiti d’eccellenza alla 8</w:t>
      </w:r>
      <w:r w:rsidR="00C654C2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>2</w:t>
      </w:r>
      <w:r w:rsidR="00B46122"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  <w:vertAlign w:val="superscript"/>
        </w:rPr>
        <w:t>a</w:t>
      </w:r>
      <w:r w:rsidRPr="0013492F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edizione</w:t>
      </w:r>
      <w:r w:rsidRPr="00732042">
        <w:rPr>
          <w:rFonts w:ascii="Palatino Linotype" w:hAnsi="Palatino Linotype" w:cs="Calibri"/>
          <w:color w:val="000000"/>
          <w:sz w:val="22"/>
          <w:szCs w:val="22"/>
          <w:shd w:val="clear" w:color="auto" w:fill="FFFFFF"/>
        </w:rPr>
        <w:t xml:space="preserve"> della manifestazione.</w:t>
      </w:r>
    </w:p>
    <w:p w:rsidR="00AE0243" w:rsidRPr="00732042" w:rsidRDefault="00AE0243" w:rsidP="000A7731">
      <w:pPr>
        <w:shd w:val="clear" w:color="auto" w:fill="FFFFFF"/>
        <w:jc w:val="both"/>
        <w:rPr>
          <w:rFonts w:ascii="Palatino Linotype" w:hAnsi="Palatino Linotype"/>
          <w:sz w:val="22"/>
          <w:szCs w:val="22"/>
        </w:rPr>
      </w:pPr>
    </w:p>
    <w:p w:rsidR="00E864E5" w:rsidRPr="0063001E" w:rsidRDefault="000C0489" w:rsidP="000A7731">
      <w:pPr>
        <w:spacing w:after="60"/>
        <w:ind w:right="-8"/>
        <w:jc w:val="both"/>
        <w:rPr>
          <w:rFonts w:ascii="Palatino Linotype" w:hAnsi="Palatino Linotype"/>
          <w:b/>
          <w:sz w:val="22"/>
          <w:szCs w:val="22"/>
        </w:rPr>
      </w:pPr>
      <w:r w:rsidRPr="00732042">
        <w:rPr>
          <w:rFonts w:ascii="Palatino Linotype" w:hAnsi="Palatino Linotype"/>
          <w:sz w:val="22"/>
          <w:szCs w:val="22"/>
        </w:rPr>
        <w:t>Completano la squadra delle aziende al fianco della Mostra</w:t>
      </w:r>
      <w:r w:rsidR="00921B6E">
        <w:rPr>
          <w:rFonts w:ascii="Palatino Linotype" w:hAnsi="Palatino Linotype"/>
          <w:sz w:val="22"/>
          <w:szCs w:val="22"/>
        </w:rPr>
        <w:t xml:space="preserve"> </w:t>
      </w:r>
      <w:r w:rsidRPr="00732042">
        <w:rPr>
          <w:rFonts w:ascii="Palatino Linotype" w:hAnsi="Palatino Linotype"/>
          <w:b/>
          <w:sz w:val="22"/>
          <w:szCs w:val="22"/>
        </w:rPr>
        <w:t>Major Events Media</w:t>
      </w:r>
      <w:r w:rsidRPr="00732042">
        <w:rPr>
          <w:rFonts w:ascii="Palatino Linotype" w:hAnsi="Palatino Linotype"/>
          <w:sz w:val="22"/>
          <w:szCs w:val="22"/>
        </w:rPr>
        <w:t xml:space="preserve"> e </w:t>
      </w:r>
      <w:r w:rsidRPr="00732042">
        <w:rPr>
          <w:rFonts w:ascii="Palatino Linotype" w:hAnsi="Palatino Linotype"/>
          <w:b/>
          <w:sz w:val="22"/>
          <w:szCs w:val="22"/>
        </w:rPr>
        <w:t xml:space="preserve">Canon </w:t>
      </w:r>
      <w:r w:rsidRPr="00732042">
        <w:rPr>
          <w:rFonts w:ascii="Palatino Linotype" w:hAnsi="Palatino Linotype"/>
          <w:sz w:val="22"/>
          <w:szCs w:val="22"/>
        </w:rPr>
        <w:t xml:space="preserve">che fornirà la consueta assistenza ai fotografi accreditati, </w:t>
      </w:r>
      <w:r w:rsidRPr="00732042">
        <w:rPr>
          <w:rFonts w:ascii="Palatino Linotype" w:hAnsi="Palatino Linotype"/>
          <w:b/>
          <w:sz w:val="22"/>
          <w:szCs w:val="22"/>
        </w:rPr>
        <w:t>R</w:t>
      </w:r>
      <w:r w:rsidR="00C654C2" w:rsidRPr="00732042">
        <w:rPr>
          <w:rFonts w:ascii="Palatino Linotype" w:hAnsi="Palatino Linotype"/>
          <w:b/>
          <w:sz w:val="22"/>
          <w:szCs w:val="22"/>
        </w:rPr>
        <w:t>TL 102.5</w:t>
      </w:r>
      <w:r w:rsidRPr="00732042">
        <w:rPr>
          <w:rFonts w:ascii="Palatino Linotype" w:hAnsi="Palatino Linotype"/>
          <w:b/>
          <w:sz w:val="22"/>
          <w:szCs w:val="22"/>
        </w:rPr>
        <w:t xml:space="preserve">, </w:t>
      </w:r>
      <w:r w:rsidRPr="00732042">
        <w:rPr>
          <w:rFonts w:ascii="Palatino Linotype" w:hAnsi="Palatino Linotype"/>
          <w:sz w:val="22"/>
          <w:szCs w:val="22"/>
        </w:rPr>
        <w:t>la radio ufficiale della Mostra</w:t>
      </w:r>
      <w:r w:rsidR="0021125E" w:rsidRPr="00732042">
        <w:rPr>
          <w:rFonts w:ascii="Palatino Linotype" w:hAnsi="Palatino Linotype"/>
          <w:sz w:val="22"/>
          <w:szCs w:val="22"/>
        </w:rPr>
        <w:t>,</w:t>
      </w:r>
      <w:r w:rsidRPr="00732042">
        <w:rPr>
          <w:rFonts w:ascii="Palatino Linotype" w:hAnsi="Palatino Linotype"/>
          <w:sz w:val="22"/>
          <w:szCs w:val="22"/>
        </w:rPr>
        <w:t xml:space="preserve"> e </w:t>
      </w:r>
      <w:r w:rsidRPr="00732042">
        <w:rPr>
          <w:rFonts w:ascii="Palatino Linotype" w:hAnsi="Palatino Linotype"/>
          <w:b/>
          <w:sz w:val="22"/>
          <w:szCs w:val="22"/>
        </w:rPr>
        <w:t>Cinemeccanica.</w:t>
      </w:r>
    </w:p>
    <w:p w:rsidR="00E864E5" w:rsidRPr="00956F48" w:rsidRDefault="00E864E5" w:rsidP="00965005">
      <w:pPr>
        <w:spacing w:after="60"/>
        <w:ind w:right="-8"/>
        <w:jc w:val="both"/>
        <w:rPr>
          <w:rFonts w:ascii="Palatino Linotype" w:hAnsi="Palatino Linotype" w:cs="Helvetica"/>
          <w:sz w:val="22"/>
          <w:szCs w:val="22"/>
        </w:rPr>
      </w:pPr>
    </w:p>
    <w:sectPr w:rsidR="00E864E5" w:rsidRPr="00956F48" w:rsidSect="00956F48">
      <w:head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6BC" w:rsidRDefault="000776BC" w:rsidP="00C269C4">
      <w:r>
        <w:separator/>
      </w:r>
    </w:p>
  </w:endnote>
  <w:endnote w:type="continuationSeparator" w:id="0">
    <w:p w:rsidR="000776BC" w:rsidRDefault="000776BC" w:rsidP="00C26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6BC" w:rsidRDefault="000776BC" w:rsidP="00C269C4">
      <w:r>
        <w:separator/>
      </w:r>
    </w:p>
  </w:footnote>
  <w:footnote w:type="continuationSeparator" w:id="0">
    <w:p w:rsidR="000776BC" w:rsidRDefault="000776BC" w:rsidP="00C26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4E5" w:rsidRDefault="00AE267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19050" t="0" r="0" b="0"/>
          <wp:wrapTopAndBottom/>
          <wp:docPr id="1" name="Immagine 1" descr="logo-BIENNALE-istituzional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BIENNALE-istituzionale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24CFC"/>
    <w:multiLevelType w:val="hybridMultilevel"/>
    <w:tmpl w:val="22101016"/>
    <w:lvl w:ilvl="0" w:tplc="147E8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09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4858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AA6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FE3B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CAB8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60A0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64D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B85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69C4"/>
    <w:rsid w:val="000201A3"/>
    <w:rsid w:val="00054518"/>
    <w:rsid w:val="000776BC"/>
    <w:rsid w:val="00090F6C"/>
    <w:rsid w:val="00096C00"/>
    <w:rsid w:val="000C0489"/>
    <w:rsid w:val="000D3E69"/>
    <w:rsid w:val="000F5079"/>
    <w:rsid w:val="0011510E"/>
    <w:rsid w:val="0012211B"/>
    <w:rsid w:val="00123680"/>
    <w:rsid w:val="0013492F"/>
    <w:rsid w:val="00134DFD"/>
    <w:rsid w:val="001676BD"/>
    <w:rsid w:val="0019361F"/>
    <w:rsid w:val="001A0951"/>
    <w:rsid w:val="001B52B4"/>
    <w:rsid w:val="001D065A"/>
    <w:rsid w:val="001F4FAB"/>
    <w:rsid w:val="0021125E"/>
    <w:rsid w:val="00247838"/>
    <w:rsid w:val="002C2BA4"/>
    <w:rsid w:val="002C6F07"/>
    <w:rsid w:val="002D6F04"/>
    <w:rsid w:val="002E790D"/>
    <w:rsid w:val="003421F1"/>
    <w:rsid w:val="0034353D"/>
    <w:rsid w:val="00383A46"/>
    <w:rsid w:val="00384682"/>
    <w:rsid w:val="00396FBC"/>
    <w:rsid w:val="003C73C0"/>
    <w:rsid w:val="003E6340"/>
    <w:rsid w:val="004117FA"/>
    <w:rsid w:val="00413C7A"/>
    <w:rsid w:val="00434A1B"/>
    <w:rsid w:val="00472354"/>
    <w:rsid w:val="00473AFE"/>
    <w:rsid w:val="0047569C"/>
    <w:rsid w:val="00477D6A"/>
    <w:rsid w:val="00487A17"/>
    <w:rsid w:val="004941F0"/>
    <w:rsid w:val="004B664F"/>
    <w:rsid w:val="004D09F4"/>
    <w:rsid w:val="004D3D68"/>
    <w:rsid w:val="004E256F"/>
    <w:rsid w:val="004E31FE"/>
    <w:rsid w:val="0050053A"/>
    <w:rsid w:val="00515DB7"/>
    <w:rsid w:val="00517B58"/>
    <w:rsid w:val="00532AB7"/>
    <w:rsid w:val="005362BE"/>
    <w:rsid w:val="0054332D"/>
    <w:rsid w:val="005550CC"/>
    <w:rsid w:val="00556923"/>
    <w:rsid w:val="00557BD0"/>
    <w:rsid w:val="00576751"/>
    <w:rsid w:val="00581BDF"/>
    <w:rsid w:val="00585A38"/>
    <w:rsid w:val="005A040E"/>
    <w:rsid w:val="005B0BA2"/>
    <w:rsid w:val="005F4A7E"/>
    <w:rsid w:val="00621729"/>
    <w:rsid w:val="0063001E"/>
    <w:rsid w:val="00634CC9"/>
    <w:rsid w:val="00654FDB"/>
    <w:rsid w:val="006847B6"/>
    <w:rsid w:val="006D4ABD"/>
    <w:rsid w:val="006D725F"/>
    <w:rsid w:val="006D7AFB"/>
    <w:rsid w:val="00716B62"/>
    <w:rsid w:val="00717048"/>
    <w:rsid w:val="00732042"/>
    <w:rsid w:val="00744748"/>
    <w:rsid w:val="00756B42"/>
    <w:rsid w:val="00772883"/>
    <w:rsid w:val="007823F3"/>
    <w:rsid w:val="00792D5C"/>
    <w:rsid w:val="00793FFD"/>
    <w:rsid w:val="00815F35"/>
    <w:rsid w:val="00850F7E"/>
    <w:rsid w:val="008533CA"/>
    <w:rsid w:val="00864D8E"/>
    <w:rsid w:val="0086642A"/>
    <w:rsid w:val="008865D4"/>
    <w:rsid w:val="008A245A"/>
    <w:rsid w:val="008C2573"/>
    <w:rsid w:val="008D3A1E"/>
    <w:rsid w:val="008F004E"/>
    <w:rsid w:val="008F4B1E"/>
    <w:rsid w:val="00907AC6"/>
    <w:rsid w:val="00921B6E"/>
    <w:rsid w:val="009455D4"/>
    <w:rsid w:val="00963E07"/>
    <w:rsid w:val="0096623B"/>
    <w:rsid w:val="00973F1C"/>
    <w:rsid w:val="00985CF3"/>
    <w:rsid w:val="009A169B"/>
    <w:rsid w:val="009A793B"/>
    <w:rsid w:val="009B23DE"/>
    <w:rsid w:val="009F2C8D"/>
    <w:rsid w:val="009F3674"/>
    <w:rsid w:val="00A019AC"/>
    <w:rsid w:val="00A25EF8"/>
    <w:rsid w:val="00A41F23"/>
    <w:rsid w:val="00A47EF6"/>
    <w:rsid w:val="00A60085"/>
    <w:rsid w:val="00A70451"/>
    <w:rsid w:val="00A74485"/>
    <w:rsid w:val="00A769E2"/>
    <w:rsid w:val="00A770F2"/>
    <w:rsid w:val="00AB2455"/>
    <w:rsid w:val="00AB4326"/>
    <w:rsid w:val="00AC0F5F"/>
    <w:rsid w:val="00AC7139"/>
    <w:rsid w:val="00AE018B"/>
    <w:rsid w:val="00AE0243"/>
    <w:rsid w:val="00AE2670"/>
    <w:rsid w:val="00AE74E7"/>
    <w:rsid w:val="00AF36B6"/>
    <w:rsid w:val="00B326A4"/>
    <w:rsid w:val="00B35030"/>
    <w:rsid w:val="00B46122"/>
    <w:rsid w:val="00B515C7"/>
    <w:rsid w:val="00B57F89"/>
    <w:rsid w:val="00B60D02"/>
    <w:rsid w:val="00B96E2B"/>
    <w:rsid w:val="00BC2F69"/>
    <w:rsid w:val="00BD3007"/>
    <w:rsid w:val="00BE791F"/>
    <w:rsid w:val="00C1056F"/>
    <w:rsid w:val="00C269C4"/>
    <w:rsid w:val="00C40887"/>
    <w:rsid w:val="00C654C2"/>
    <w:rsid w:val="00C71E82"/>
    <w:rsid w:val="00C82432"/>
    <w:rsid w:val="00C92043"/>
    <w:rsid w:val="00CA03FB"/>
    <w:rsid w:val="00CA646B"/>
    <w:rsid w:val="00CB6E73"/>
    <w:rsid w:val="00CD060F"/>
    <w:rsid w:val="00CD127D"/>
    <w:rsid w:val="00CF4BE6"/>
    <w:rsid w:val="00D06C93"/>
    <w:rsid w:val="00D35C3D"/>
    <w:rsid w:val="00D47A0D"/>
    <w:rsid w:val="00D56FAD"/>
    <w:rsid w:val="00D86439"/>
    <w:rsid w:val="00D864B9"/>
    <w:rsid w:val="00E23F12"/>
    <w:rsid w:val="00E6120C"/>
    <w:rsid w:val="00E864E5"/>
    <w:rsid w:val="00EB63E3"/>
    <w:rsid w:val="00ED3AE8"/>
    <w:rsid w:val="00EF3F2E"/>
    <w:rsid w:val="00EF3F3E"/>
    <w:rsid w:val="00F112C7"/>
    <w:rsid w:val="00F12754"/>
    <w:rsid w:val="00F40118"/>
    <w:rsid w:val="00F4790F"/>
    <w:rsid w:val="00F632A5"/>
    <w:rsid w:val="00F9792B"/>
    <w:rsid w:val="00F97A28"/>
    <w:rsid w:val="00FA2885"/>
    <w:rsid w:val="00FA3544"/>
    <w:rsid w:val="00FA5E9E"/>
    <w:rsid w:val="00FD1E29"/>
    <w:rsid w:val="00FD494D"/>
    <w:rsid w:val="00FF1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sid w:val="00F97A2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qFormat/>
    <w:rsid w:val="000201A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269C4"/>
    <w:pPr>
      <w:tabs>
        <w:tab w:val="center" w:pos="4819"/>
        <w:tab w:val="right" w:pos="9638"/>
      </w:tabs>
    </w:pPr>
    <w:rPr>
      <w:rFonts w:ascii="Cambria" w:eastAsia="MS Mincho" w:hAnsi="Cambri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9C4"/>
  </w:style>
  <w:style w:type="paragraph" w:styleId="Pidipagina">
    <w:name w:val="footer"/>
    <w:basedOn w:val="Normale"/>
    <w:link w:val="PidipaginaCarattere"/>
    <w:uiPriority w:val="99"/>
    <w:unhideWhenUsed/>
    <w:rsid w:val="00C269C4"/>
    <w:pPr>
      <w:tabs>
        <w:tab w:val="center" w:pos="4819"/>
        <w:tab w:val="right" w:pos="9638"/>
      </w:tabs>
    </w:pPr>
    <w:rPr>
      <w:rFonts w:ascii="Cambria" w:eastAsia="MS Mincho" w:hAnsi="Cambri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9C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269C4"/>
    <w:rPr>
      <w:rFonts w:ascii="Lucida Grande" w:hAnsi="Lucida Grande"/>
      <w:sz w:val="18"/>
      <w:szCs w:val="18"/>
    </w:rPr>
  </w:style>
  <w:style w:type="character" w:customStyle="1" w:styleId="ParagrafoelencoCarattere">
    <w:name w:val="Paragrafo elenco Carattere"/>
    <w:link w:val="Paragrafoelenco"/>
    <w:locked/>
    <w:rsid w:val="00E87AEE"/>
    <w:rPr>
      <w:rFonts w:ascii="Calibri" w:eastAsia="Calibri" w:hAnsi="Calibri" w:cs="Calibri"/>
      <w:color w:val="000000"/>
      <w:sz w:val="22"/>
      <w:szCs w:val="22"/>
      <w:u w:color="000000"/>
      <w:lang w:val="it-IT" w:eastAsia="it-IT" w:bidi="ar-SA"/>
    </w:rPr>
  </w:style>
  <w:style w:type="paragraph" w:styleId="Paragrafoelenco">
    <w:name w:val="List Paragraph"/>
    <w:link w:val="ParagrafoelencoCarattere"/>
    <w:qFormat/>
    <w:rsid w:val="00E87AEE"/>
    <w:pPr>
      <w:spacing w:after="168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rpo">
    <w:name w:val="Corpo"/>
    <w:rsid w:val="00E87AEE"/>
    <w:pPr>
      <w:suppressAutoHyphens/>
      <w:spacing w:after="168"/>
      <w:jc w:val="both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</w:rPr>
  </w:style>
  <w:style w:type="character" w:customStyle="1" w:styleId="Nessuno">
    <w:name w:val="Nessuno"/>
    <w:rsid w:val="00E87AEE"/>
  </w:style>
  <w:style w:type="character" w:styleId="Enfasigrassetto">
    <w:name w:val="Strong"/>
    <w:uiPriority w:val="22"/>
    <w:qFormat/>
    <w:rsid w:val="00667477"/>
    <w:rPr>
      <w:b/>
      <w:bCs/>
    </w:rPr>
  </w:style>
  <w:style w:type="character" w:customStyle="1" w:styleId="fullpost">
    <w:name w:val="fullpost"/>
    <w:basedOn w:val="Carpredefinitoparagrafo"/>
    <w:rsid w:val="00667477"/>
  </w:style>
  <w:style w:type="paragraph" w:customStyle="1" w:styleId="Default">
    <w:name w:val="Default"/>
    <w:rsid w:val="00667477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customStyle="1" w:styleId="apple-converted-space">
    <w:name w:val="apple-converted-space"/>
    <w:rsid w:val="00C121CD"/>
  </w:style>
  <w:style w:type="paragraph" w:customStyle="1" w:styleId="a">
    <w:basedOn w:val="Normale"/>
    <w:uiPriority w:val="99"/>
    <w:semiHidden/>
    <w:unhideWhenUsed/>
    <w:rsid w:val="00D3530F"/>
    <w:pPr>
      <w:spacing w:before="100" w:beforeAutospacing="1" w:after="100" w:afterAutospacing="1"/>
    </w:pPr>
  </w:style>
  <w:style w:type="character" w:styleId="Enfasicorsivo">
    <w:name w:val="Emphasis"/>
    <w:uiPriority w:val="20"/>
    <w:qFormat/>
    <w:rsid w:val="001D570A"/>
    <w:rPr>
      <w:i/>
      <w:iCs/>
    </w:rPr>
  </w:style>
  <w:style w:type="paragraph" w:styleId="NormaleWeb">
    <w:name w:val="Normal (Web)"/>
    <w:basedOn w:val="Normale"/>
    <w:uiPriority w:val="99"/>
    <w:unhideWhenUsed/>
    <w:rsid w:val="00557BD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press1</cp:lastModifiedBy>
  <cp:revision>6</cp:revision>
  <cp:lastPrinted>2022-07-22T11:46:00Z</cp:lastPrinted>
  <dcterms:created xsi:type="dcterms:W3CDTF">2025-07-21T13:16:00Z</dcterms:created>
  <dcterms:modified xsi:type="dcterms:W3CDTF">2025-07-21T16:42:00Z</dcterms:modified>
</cp:coreProperties>
</file>