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64E5" w:rsidRPr="00D731F2" w:rsidRDefault="000C0489" w:rsidP="000A7731">
      <w:pPr>
        <w:tabs>
          <w:tab w:val="left" w:pos="7088"/>
        </w:tabs>
        <w:ind w:right="-6"/>
        <w:rPr>
          <w:rFonts w:ascii="Palatino Linotype" w:hAnsi="Palatino Linotype" w:cs="Tahoma"/>
          <w:b/>
          <w:sz w:val="28"/>
          <w:szCs w:val="28"/>
        </w:rPr>
      </w:pPr>
      <w:r w:rsidRPr="00D731F2">
        <w:rPr>
          <w:rFonts w:ascii="Palatino Linotype" w:hAnsi="Palatino Linotype" w:cs="Tahoma"/>
          <w:b/>
          <w:sz w:val="28"/>
          <w:szCs w:val="28"/>
        </w:rPr>
        <w:t xml:space="preserve">Gli sponsor della </w:t>
      </w:r>
      <w:r>
        <w:rPr>
          <w:rFonts w:ascii="Palatino Linotype" w:hAnsi="Palatino Linotype" w:cs="Tahoma"/>
          <w:b/>
          <w:sz w:val="28"/>
          <w:szCs w:val="28"/>
        </w:rPr>
        <w:t>8</w:t>
      </w:r>
      <w:r w:rsidR="003E6340">
        <w:rPr>
          <w:rFonts w:ascii="Palatino Linotype" w:hAnsi="Palatino Linotype" w:cs="Tahoma"/>
          <w:b/>
          <w:sz w:val="28"/>
          <w:szCs w:val="28"/>
        </w:rPr>
        <w:t>1</w:t>
      </w:r>
      <w:r w:rsidRPr="00D731F2">
        <w:rPr>
          <w:rFonts w:ascii="Palatino Linotype" w:hAnsi="Palatino Linotype" w:cs="Tahoma"/>
          <w:b/>
          <w:sz w:val="28"/>
          <w:szCs w:val="28"/>
        </w:rPr>
        <w:t>. Mostra</w:t>
      </w:r>
      <w:r>
        <w:rPr>
          <w:rFonts w:ascii="Palatino Linotype" w:hAnsi="Palatino Linotype" w:cs="Tahoma"/>
          <w:b/>
          <w:sz w:val="28"/>
          <w:szCs w:val="28"/>
        </w:rPr>
        <w:t xml:space="preserve"> </w:t>
      </w:r>
    </w:p>
    <w:p w:rsidR="00E864E5" w:rsidRPr="00D731F2" w:rsidRDefault="00E864E5" w:rsidP="000A7731">
      <w:pPr>
        <w:shd w:val="clear" w:color="auto" w:fill="FFFFFF"/>
        <w:jc w:val="both"/>
        <w:rPr>
          <w:rFonts w:ascii="Palatino Linotype" w:hAnsi="Palatino Linotype"/>
          <w:sz w:val="22"/>
          <w:szCs w:val="22"/>
        </w:rPr>
      </w:pPr>
    </w:p>
    <w:p w:rsidR="00E864E5" w:rsidRPr="00956F48" w:rsidRDefault="000C0489" w:rsidP="000A7731">
      <w:pPr>
        <w:jc w:val="both"/>
        <w:rPr>
          <w:rFonts w:ascii="Palatino Linotype" w:hAnsi="Palatino Linotype" w:cs="Segoe UI"/>
          <w:color w:val="212121"/>
          <w:sz w:val="22"/>
          <w:szCs w:val="22"/>
        </w:rPr>
      </w:pPr>
      <w:r w:rsidRPr="00956F48">
        <w:rPr>
          <w:rFonts w:ascii="Palatino Linotype" w:hAnsi="Palatino Linotype" w:cs="Segoe UI"/>
          <w:color w:val="212121"/>
          <w:sz w:val="22"/>
          <w:szCs w:val="22"/>
        </w:rPr>
        <w:t xml:space="preserve">La </w:t>
      </w:r>
      <w:r>
        <w:rPr>
          <w:rFonts w:ascii="Palatino Linotype" w:hAnsi="Palatino Linotype" w:cs="Segoe UI"/>
          <w:color w:val="212121"/>
          <w:sz w:val="22"/>
          <w:szCs w:val="22"/>
        </w:rPr>
        <w:t>8</w:t>
      </w:r>
      <w:r w:rsidR="003E6340">
        <w:rPr>
          <w:rFonts w:ascii="Palatino Linotype" w:hAnsi="Palatino Linotype" w:cs="Segoe UI"/>
          <w:color w:val="212121"/>
          <w:sz w:val="22"/>
          <w:szCs w:val="22"/>
        </w:rPr>
        <w:t>1</w:t>
      </w:r>
      <w:r w:rsidRPr="00956F48">
        <w:rPr>
          <w:rFonts w:ascii="Palatino Linotype" w:hAnsi="Palatino Linotype" w:cs="Segoe UI"/>
          <w:color w:val="212121"/>
          <w:sz w:val="22"/>
          <w:szCs w:val="22"/>
        </w:rPr>
        <w:t>. Mostra Internazionale d’Arte Cinematografica della Biennale di Venezia si realizza anche grazie al supporto e all’impegno di un qualificato gruppo di aziende di elevato prestigio internazionale che La Biennale di Venezia ringrazia anche per il contributo che danno alle attività varie che animano la manifestazione.</w:t>
      </w:r>
    </w:p>
    <w:p w:rsidR="00E864E5" w:rsidRPr="00956F48" w:rsidRDefault="00E864E5" w:rsidP="000A7731">
      <w:pPr>
        <w:spacing w:after="60"/>
        <w:ind w:right="-8"/>
        <w:jc w:val="both"/>
        <w:rPr>
          <w:rFonts w:ascii="Palatino Linotype" w:hAnsi="Palatino Linotype"/>
          <w:sz w:val="22"/>
          <w:szCs w:val="22"/>
        </w:rPr>
      </w:pPr>
    </w:p>
    <w:p w:rsidR="00E864E5" w:rsidRPr="00956F48" w:rsidRDefault="000C0489" w:rsidP="000A7731">
      <w:pPr>
        <w:spacing w:after="60"/>
        <w:ind w:right="-8"/>
        <w:jc w:val="both"/>
        <w:rPr>
          <w:rFonts w:ascii="Palatino Linotype" w:hAnsi="Palatino Linotype"/>
          <w:b/>
          <w:sz w:val="22"/>
          <w:szCs w:val="22"/>
        </w:rPr>
      </w:pPr>
      <w:r w:rsidRPr="00956F48">
        <w:rPr>
          <w:rFonts w:ascii="Palatino Linotype" w:hAnsi="Palatino Linotype"/>
          <w:sz w:val="22"/>
          <w:szCs w:val="22"/>
        </w:rPr>
        <w:t xml:space="preserve">I </w:t>
      </w:r>
      <w:proofErr w:type="spellStart"/>
      <w:r w:rsidRPr="00956F48">
        <w:rPr>
          <w:rFonts w:ascii="Palatino Linotype" w:hAnsi="Palatino Linotype"/>
          <w:b/>
          <w:sz w:val="22"/>
          <w:szCs w:val="22"/>
        </w:rPr>
        <w:t>main</w:t>
      </w:r>
      <w:proofErr w:type="spellEnd"/>
      <w:r w:rsidRPr="00956F48">
        <w:rPr>
          <w:rFonts w:ascii="Palatino Linotype" w:hAnsi="Palatino Linotype"/>
          <w:b/>
          <w:sz w:val="22"/>
          <w:szCs w:val="22"/>
        </w:rPr>
        <w:t xml:space="preserve"> sponsor</w:t>
      </w:r>
      <w:r w:rsidRPr="00956F48">
        <w:rPr>
          <w:rFonts w:ascii="Palatino Linotype" w:hAnsi="Palatino Linotype"/>
          <w:sz w:val="22"/>
          <w:szCs w:val="22"/>
        </w:rPr>
        <w:t xml:space="preserve"> della </w:t>
      </w:r>
      <w:r>
        <w:rPr>
          <w:rFonts w:ascii="Palatino Linotype" w:hAnsi="Palatino Linotype"/>
          <w:b/>
          <w:sz w:val="22"/>
          <w:szCs w:val="22"/>
        </w:rPr>
        <w:t>8</w:t>
      </w:r>
      <w:r w:rsidR="003E6340">
        <w:rPr>
          <w:rFonts w:ascii="Palatino Linotype" w:hAnsi="Palatino Linotype"/>
          <w:b/>
          <w:sz w:val="22"/>
          <w:szCs w:val="22"/>
        </w:rPr>
        <w:t>1</w:t>
      </w:r>
      <w:r w:rsidRPr="00956F48">
        <w:rPr>
          <w:rFonts w:ascii="Palatino Linotype" w:hAnsi="Palatino Linotype"/>
          <w:b/>
          <w:sz w:val="22"/>
          <w:szCs w:val="22"/>
        </w:rPr>
        <w:t>. Mostra</w:t>
      </w:r>
      <w:r w:rsidRPr="00956F48">
        <w:rPr>
          <w:rFonts w:ascii="Palatino Linotype" w:hAnsi="Palatino Linotype"/>
          <w:sz w:val="22"/>
          <w:szCs w:val="22"/>
        </w:rPr>
        <w:t xml:space="preserve"> sono </w:t>
      </w:r>
      <w:r w:rsidRPr="00956F48">
        <w:rPr>
          <w:rFonts w:ascii="Palatino Linotype" w:hAnsi="Palatino Linotype"/>
          <w:b/>
          <w:sz w:val="22"/>
          <w:szCs w:val="22"/>
        </w:rPr>
        <w:t xml:space="preserve">Campari, Armani Beauty, Cartier </w:t>
      </w:r>
      <w:r w:rsidRPr="00956F48">
        <w:rPr>
          <w:rFonts w:ascii="Palatino Linotype" w:hAnsi="Palatino Linotype"/>
          <w:sz w:val="22"/>
          <w:szCs w:val="22"/>
        </w:rPr>
        <w:t xml:space="preserve">e </w:t>
      </w:r>
      <w:r w:rsidRPr="00956F48">
        <w:rPr>
          <w:rFonts w:ascii="Palatino Linotype" w:hAnsi="Palatino Linotype"/>
          <w:b/>
          <w:sz w:val="22"/>
          <w:szCs w:val="22"/>
        </w:rPr>
        <w:t>Mastercard.</w:t>
      </w:r>
    </w:p>
    <w:p w:rsidR="00621729" w:rsidRPr="0011510E" w:rsidRDefault="000C0489" w:rsidP="000A7731">
      <w:pPr>
        <w:shd w:val="clear" w:color="auto" w:fill="FFFFFF"/>
        <w:spacing w:before="100" w:beforeAutospacing="1" w:after="100" w:afterAutospacing="1"/>
        <w:jc w:val="both"/>
        <w:rPr>
          <w:rFonts w:ascii="Palatino Linotype" w:eastAsia="Times New Roman" w:hAnsi="Palatino Linotype" w:cs="Segoe UI"/>
          <w:color w:val="212121"/>
          <w:sz w:val="22"/>
          <w:szCs w:val="22"/>
        </w:rPr>
      </w:pPr>
      <w:r w:rsidRPr="0011510E">
        <w:rPr>
          <w:rFonts w:ascii="Palatino Linotype" w:eastAsia="Times New Roman" w:hAnsi="Palatino Linotype" w:cs="Calibri"/>
          <w:b/>
          <w:bCs/>
          <w:color w:val="212121"/>
          <w:sz w:val="22"/>
          <w:szCs w:val="22"/>
        </w:rPr>
        <w:t>Campari </w:t>
      </w:r>
      <w:r w:rsidRPr="0011510E">
        <w:rPr>
          <w:rFonts w:ascii="Palatino Linotype" w:eastAsia="Times New Roman" w:hAnsi="Palatino Linotype" w:cs="Segoe UI"/>
          <w:color w:val="212121"/>
          <w:sz w:val="22"/>
          <w:szCs w:val="22"/>
        </w:rPr>
        <w:t>è main sponsor della Mostra del Cinema di Venezia dal 2018.  Avendo come filo conduttore tutto ciò che nasce dalla passione e dalla creatività, il brand </w:t>
      </w:r>
      <w:r w:rsidR="00621729" w:rsidRPr="0011510E">
        <w:rPr>
          <w:rFonts w:ascii="Palatino Linotype" w:eastAsia="Times New Roman" w:hAnsi="Palatino Linotype" w:cs="Segoe UI"/>
          <w:color w:val="212121"/>
          <w:sz w:val="22"/>
          <w:szCs w:val="22"/>
        </w:rPr>
        <w:t xml:space="preserve">– presente alla Mostra con l’iconica </w:t>
      </w:r>
      <w:r w:rsidR="00621729" w:rsidRPr="0011510E">
        <w:rPr>
          <w:rFonts w:ascii="Palatino Linotype" w:eastAsia="Times New Roman" w:hAnsi="Palatino Linotype" w:cs="Segoe UI"/>
          <w:i/>
          <w:iCs/>
          <w:color w:val="212121"/>
          <w:sz w:val="22"/>
          <w:szCs w:val="22"/>
        </w:rPr>
        <w:t>Campari Lounge</w:t>
      </w:r>
      <w:r w:rsidR="00621729" w:rsidRPr="0011510E">
        <w:rPr>
          <w:rFonts w:ascii="Palatino Linotype" w:eastAsia="Times New Roman" w:hAnsi="Palatino Linotype" w:cs="Segoe UI"/>
          <w:color w:val="212121"/>
          <w:sz w:val="22"/>
          <w:szCs w:val="22"/>
        </w:rPr>
        <w:t xml:space="preserve"> - </w:t>
      </w:r>
      <w:r w:rsidRPr="0011510E">
        <w:rPr>
          <w:rFonts w:ascii="Palatino Linotype" w:eastAsia="Times New Roman" w:hAnsi="Palatino Linotype" w:cs="Segoe UI"/>
          <w:color w:val="212121"/>
          <w:sz w:val="22"/>
          <w:szCs w:val="22"/>
        </w:rPr>
        <w:t>pr</w:t>
      </w:r>
      <w:r w:rsidR="00621729" w:rsidRPr="0011510E">
        <w:rPr>
          <w:rFonts w:ascii="Palatino Linotype" w:eastAsia="Times New Roman" w:hAnsi="Palatino Linotype" w:cs="Segoe UI"/>
          <w:color w:val="212121"/>
          <w:sz w:val="22"/>
          <w:szCs w:val="22"/>
        </w:rPr>
        <w:t>omuoverà</w:t>
      </w:r>
      <w:r w:rsidRPr="0011510E">
        <w:rPr>
          <w:rFonts w:ascii="Palatino Linotype" w:eastAsia="Times New Roman" w:hAnsi="Palatino Linotype" w:cs="Segoe UI"/>
          <w:color w:val="212121"/>
          <w:sz w:val="22"/>
          <w:szCs w:val="22"/>
        </w:rPr>
        <w:t xml:space="preserve"> una serie di appuntamenti per favorire il dialogo tra talenti affermati ed emergenti del grande schermo. Non mancherà il premio ufficiale </w:t>
      </w:r>
      <w:r w:rsidRPr="0011510E">
        <w:rPr>
          <w:rFonts w:ascii="Palatino Linotype" w:eastAsia="Times New Roman" w:hAnsi="Palatino Linotype" w:cs="Calibri"/>
          <w:i/>
          <w:iCs/>
          <w:color w:val="212121"/>
          <w:sz w:val="22"/>
          <w:szCs w:val="22"/>
        </w:rPr>
        <w:t xml:space="preserve">Camp​ari Passion for Film Award </w:t>
      </w:r>
      <w:r w:rsidRPr="0011510E">
        <w:rPr>
          <w:rFonts w:ascii="Palatino Linotype" w:eastAsia="Times New Roman" w:hAnsi="Palatino Linotype" w:cs="Calibri"/>
          <w:color w:val="212121"/>
          <w:sz w:val="22"/>
          <w:szCs w:val="22"/>
        </w:rPr>
        <w:t>che, giunto alla se</w:t>
      </w:r>
      <w:r w:rsidR="003E6340" w:rsidRPr="0011510E">
        <w:rPr>
          <w:rFonts w:ascii="Palatino Linotype" w:eastAsia="Times New Roman" w:hAnsi="Palatino Linotype" w:cs="Calibri"/>
          <w:color w:val="212121"/>
          <w:sz w:val="22"/>
          <w:szCs w:val="22"/>
        </w:rPr>
        <w:t>ttima</w:t>
      </w:r>
      <w:r w:rsidRPr="0011510E">
        <w:rPr>
          <w:rFonts w:ascii="Palatino Linotype" w:eastAsia="Times New Roman" w:hAnsi="Palatino Linotype" w:cs="Calibri"/>
          <w:color w:val="212121"/>
          <w:sz w:val="22"/>
          <w:szCs w:val="22"/>
        </w:rPr>
        <w:t xml:space="preserve"> edizione, ha l’obiettivo di </w:t>
      </w:r>
      <w:r w:rsidRPr="0011510E">
        <w:rPr>
          <w:rFonts w:ascii="Palatino Linotype" w:eastAsia="Times New Roman" w:hAnsi="Palatino Linotype" w:cs="Segoe UI"/>
          <w:color w:val="212121"/>
          <w:sz w:val="22"/>
          <w:szCs w:val="22"/>
        </w:rPr>
        <w:t>valorizzare il contributo che i collaboratori del regista offrono al compimento di ciascun fil</w:t>
      </w:r>
      <w:r w:rsidR="00D06C93" w:rsidRPr="0011510E">
        <w:rPr>
          <w:rFonts w:ascii="Palatino Linotype" w:eastAsia="Times New Roman" w:hAnsi="Palatino Linotype" w:cs="Segoe UI"/>
          <w:color w:val="212121"/>
          <w:sz w:val="22"/>
          <w:szCs w:val="22"/>
        </w:rPr>
        <w:t>m.</w:t>
      </w:r>
    </w:p>
    <w:p w:rsidR="00E864E5" w:rsidRPr="0011510E" w:rsidRDefault="000C0489" w:rsidP="000A7731">
      <w:pPr>
        <w:spacing w:before="100" w:beforeAutospacing="1" w:after="100" w:afterAutospacing="1"/>
        <w:jc w:val="both"/>
        <w:rPr>
          <w:rFonts w:ascii="Palatino Linotype" w:hAnsi="Palatino Linotype"/>
          <w:sz w:val="22"/>
          <w:szCs w:val="22"/>
        </w:rPr>
      </w:pPr>
      <w:r w:rsidRPr="0011510E">
        <w:rPr>
          <w:rFonts w:ascii="Palatino Linotype" w:eastAsia="Times New Roman" w:hAnsi="Palatino Linotype" w:cs="Segoe UI"/>
          <w:color w:val="000000"/>
          <w:sz w:val="22"/>
          <w:szCs w:val="22"/>
        </w:rPr>
        <w:t>Per il se</w:t>
      </w:r>
      <w:r w:rsidR="003E6340" w:rsidRPr="0011510E">
        <w:rPr>
          <w:rFonts w:ascii="Palatino Linotype" w:eastAsia="Times New Roman" w:hAnsi="Palatino Linotype" w:cs="Segoe UI"/>
          <w:color w:val="000000"/>
          <w:sz w:val="22"/>
          <w:szCs w:val="22"/>
        </w:rPr>
        <w:t>ttimo</w:t>
      </w:r>
      <w:r w:rsidRPr="0011510E">
        <w:rPr>
          <w:rFonts w:ascii="Palatino Linotype" w:eastAsia="Times New Roman" w:hAnsi="Palatino Linotype" w:cs="Segoe UI"/>
          <w:color w:val="000000"/>
          <w:sz w:val="22"/>
          <w:szCs w:val="22"/>
        </w:rPr>
        <w:t xml:space="preserve"> anno consecutivo </w:t>
      </w:r>
      <w:r w:rsidRPr="0011510E">
        <w:rPr>
          <w:rFonts w:ascii="Palatino Linotype" w:eastAsia="Times New Roman" w:hAnsi="Palatino Linotype" w:cs="Calibri"/>
          <w:b/>
          <w:bCs/>
          <w:color w:val="000000"/>
          <w:sz w:val="22"/>
          <w:szCs w:val="22"/>
        </w:rPr>
        <w:t>Armani beauty </w:t>
      </w:r>
      <w:r w:rsidRPr="0011510E">
        <w:rPr>
          <w:rFonts w:ascii="Palatino Linotype" w:eastAsia="Times New Roman" w:hAnsi="Palatino Linotype" w:cs="Segoe UI"/>
          <w:color w:val="000000"/>
          <w:sz w:val="22"/>
          <w:szCs w:val="22"/>
        </w:rPr>
        <w:t xml:space="preserve">è </w:t>
      </w:r>
      <w:proofErr w:type="spellStart"/>
      <w:r w:rsidR="00864D8E" w:rsidRPr="0011510E">
        <w:rPr>
          <w:rFonts w:ascii="Palatino Linotype" w:eastAsia="Times New Roman" w:hAnsi="Palatino Linotype" w:cs="Segoe UI"/>
          <w:color w:val="000000"/>
          <w:sz w:val="22"/>
          <w:szCs w:val="22"/>
        </w:rPr>
        <w:t>main</w:t>
      </w:r>
      <w:proofErr w:type="spellEnd"/>
      <w:r w:rsidR="00864D8E" w:rsidRPr="0011510E">
        <w:rPr>
          <w:rFonts w:ascii="Palatino Linotype" w:eastAsia="Times New Roman" w:hAnsi="Palatino Linotype" w:cs="Segoe UI"/>
          <w:color w:val="000000"/>
          <w:sz w:val="22"/>
          <w:szCs w:val="22"/>
        </w:rPr>
        <w:t xml:space="preserve"> sponsor</w:t>
      </w:r>
      <w:r w:rsidRPr="0011510E">
        <w:rPr>
          <w:rFonts w:ascii="Palatino Linotype" w:eastAsia="Times New Roman" w:hAnsi="Palatino Linotype" w:cs="Segoe UI"/>
          <w:color w:val="000000"/>
          <w:sz w:val="22"/>
          <w:szCs w:val="22"/>
        </w:rPr>
        <w:t xml:space="preserve"> di Biennale Cinema offrendo </w:t>
      </w:r>
      <w:r w:rsidRPr="0011510E">
        <w:rPr>
          <w:rFonts w:ascii="Palatino Linotype" w:eastAsia="Times New Roman" w:hAnsi="Palatino Linotype" w:cs="Calibri"/>
          <w:color w:val="000000"/>
          <w:sz w:val="22"/>
          <w:szCs w:val="22"/>
        </w:rPr>
        <w:t>un servizio make-up agli ospiti della Mostra</w:t>
      </w:r>
      <w:r w:rsidRPr="0011510E">
        <w:rPr>
          <w:rFonts w:ascii="Palatino Linotype" w:eastAsia="Times New Roman" w:hAnsi="Palatino Linotype" w:cs="Segoe UI"/>
          <w:color w:val="212121"/>
          <w:sz w:val="22"/>
          <w:szCs w:val="22"/>
        </w:rPr>
        <w:t>.</w:t>
      </w:r>
      <w:r w:rsidRPr="0011510E">
        <w:rPr>
          <w:rFonts w:ascii="Palatino Linotype" w:hAnsi="Palatino Linotype"/>
          <w:sz w:val="22"/>
          <w:szCs w:val="22"/>
        </w:rPr>
        <w:t xml:space="preserve"> Inoltre, </w:t>
      </w:r>
      <w:r w:rsidR="00864D8E" w:rsidRPr="0011510E">
        <w:rPr>
          <w:rFonts w:ascii="Palatino Linotype" w:hAnsi="Palatino Linotype"/>
          <w:sz w:val="22"/>
          <w:szCs w:val="22"/>
        </w:rPr>
        <w:t>continuando a rafforzare</w:t>
      </w:r>
      <w:r w:rsidRPr="0011510E">
        <w:rPr>
          <w:rFonts w:ascii="Palatino Linotype" w:hAnsi="Palatino Linotype"/>
          <w:sz w:val="22"/>
          <w:szCs w:val="22"/>
        </w:rPr>
        <w:t xml:space="preserve"> il rapporto con il mondo del cinema, Armani beauty assegnerà il </w:t>
      </w:r>
      <w:r w:rsidRPr="0011510E">
        <w:rPr>
          <w:rFonts w:ascii="Palatino Linotype" w:hAnsi="Palatino Linotype"/>
          <w:i/>
          <w:iCs/>
          <w:sz w:val="22"/>
          <w:szCs w:val="22"/>
        </w:rPr>
        <w:t>Premio degli Spettatori - Armani beauty, Orizzonti Extra</w:t>
      </w:r>
      <w:r w:rsidRPr="0011510E">
        <w:rPr>
          <w:rFonts w:ascii="Palatino Linotype" w:hAnsi="Palatino Linotype"/>
          <w:sz w:val="22"/>
          <w:szCs w:val="22"/>
        </w:rPr>
        <w:t xml:space="preserve"> che per il </w:t>
      </w:r>
      <w:r w:rsidR="003E6340" w:rsidRPr="0011510E">
        <w:rPr>
          <w:rFonts w:ascii="Palatino Linotype" w:hAnsi="Palatino Linotype"/>
          <w:sz w:val="22"/>
          <w:szCs w:val="22"/>
        </w:rPr>
        <w:t>quarto</w:t>
      </w:r>
      <w:r w:rsidRPr="0011510E">
        <w:rPr>
          <w:rFonts w:ascii="Palatino Linotype" w:hAnsi="Palatino Linotype"/>
          <w:sz w:val="22"/>
          <w:szCs w:val="22"/>
        </w:rPr>
        <w:t xml:space="preserve"> anno celebrerà il miglior film Orizzonti Extra, sezione della Mostra dedicata alle nuove tendenze del cinema mondiale. </w:t>
      </w:r>
    </w:p>
    <w:p w:rsidR="00E864E5" w:rsidRPr="0011510E" w:rsidRDefault="000C0489" w:rsidP="000A7731">
      <w:pPr>
        <w:shd w:val="clear" w:color="auto" w:fill="FFFFFF"/>
        <w:spacing w:before="100" w:beforeAutospacing="1" w:after="100" w:afterAutospacing="1"/>
        <w:jc w:val="both"/>
        <w:rPr>
          <w:rFonts w:ascii="Palatino Linotype" w:eastAsia="Times New Roman" w:hAnsi="Palatino Linotype" w:cs="Arial"/>
          <w:color w:val="212121"/>
          <w:sz w:val="22"/>
          <w:szCs w:val="22"/>
        </w:rPr>
      </w:pPr>
      <w:r w:rsidRPr="0011510E">
        <w:rPr>
          <w:rFonts w:ascii="Palatino Linotype" w:eastAsia="Times New Roman" w:hAnsi="Palatino Linotype" w:cs="Arial"/>
          <w:color w:val="212121"/>
          <w:sz w:val="22"/>
          <w:szCs w:val="22"/>
        </w:rPr>
        <w:t xml:space="preserve">Per il </w:t>
      </w:r>
      <w:r w:rsidR="003E6340" w:rsidRPr="0011510E">
        <w:rPr>
          <w:rFonts w:ascii="Palatino Linotype" w:eastAsia="Times New Roman" w:hAnsi="Palatino Linotype" w:cs="Arial"/>
          <w:color w:val="212121"/>
          <w:sz w:val="22"/>
          <w:szCs w:val="22"/>
        </w:rPr>
        <w:t>quarto</w:t>
      </w:r>
      <w:r w:rsidRPr="0011510E">
        <w:rPr>
          <w:rFonts w:ascii="Palatino Linotype" w:eastAsia="Times New Roman" w:hAnsi="Palatino Linotype" w:cs="Arial"/>
          <w:color w:val="212121"/>
          <w:sz w:val="22"/>
          <w:szCs w:val="22"/>
        </w:rPr>
        <w:t xml:space="preserve"> anno la Maison </w:t>
      </w:r>
      <w:r w:rsidRPr="0011510E">
        <w:rPr>
          <w:rFonts w:ascii="Palatino Linotype" w:eastAsia="Times New Roman" w:hAnsi="Palatino Linotype" w:cs="Arial"/>
          <w:b/>
          <w:bCs/>
          <w:color w:val="212121"/>
          <w:sz w:val="22"/>
          <w:szCs w:val="22"/>
        </w:rPr>
        <w:t>Cartier</w:t>
      </w:r>
      <w:r w:rsidRPr="0011510E">
        <w:rPr>
          <w:rFonts w:ascii="Palatino Linotype" w:eastAsia="Times New Roman" w:hAnsi="Palatino Linotype" w:cs="Arial"/>
          <w:color w:val="212121"/>
          <w:sz w:val="22"/>
          <w:szCs w:val="22"/>
        </w:rPr>
        <w:t xml:space="preserve"> è </w:t>
      </w:r>
      <w:proofErr w:type="spellStart"/>
      <w:r w:rsidRPr="0011510E">
        <w:rPr>
          <w:rFonts w:ascii="Palatino Linotype" w:eastAsia="Times New Roman" w:hAnsi="Palatino Linotype" w:cs="Arial"/>
          <w:color w:val="212121"/>
          <w:sz w:val="22"/>
          <w:szCs w:val="22"/>
        </w:rPr>
        <w:t>main</w:t>
      </w:r>
      <w:proofErr w:type="spellEnd"/>
      <w:r w:rsidRPr="0011510E">
        <w:rPr>
          <w:rFonts w:ascii="Palatino Linotype" w:eastAsia="Times New Roman" w:hAnsi="Palatino Linotype" w:cs="Arial"/>
          <w:color w:val="212121"/>
          <w:sz w:val="22"/>
          <w:szCs w:val="22"/>
        </w:rPr>
        <w:t xml:space="preserve"> sponsor della Mostra Internazionale d’Arte Cinematografica di Venezia, contribuendo allo stesso tempo a sostenere la produzione del cinema contemporaneo e a celebrare il talento, la creatività e le emozioni. Nell’ambito di questa collaborazione con </w:t>
      </w:r>
      <w:r w:rsidR="0063001E" w:rsidRPr="0011510E">
        <w:rPr>
          <w:rFonts w:ascii="Palatino Linotype" w:eastAsia="Times New Roman" w:hAnsi="Palatino Linotype" w:cs="Arial"/>
          <w:color w:val="000000" w:themeColor="text1"/>
          <w:sz w:val="22"/>
          <w:szCs w:val="22"/>
        </w:rPr>
        <w:t>L</w:t>
      </w:r>
      <w:r w:rsidRPr="0011510E">
        <w:rPr>
          <w:rFonts w:ascii="Palatino Linotype" w:eastAsia="Times New Roman" w:hAnsi="Palatino Linotype" w:cs="Arial"/>
          <w:color w:val="000000" w:themeColor="text1"/>
          <w:sz w:val="22"/>
          <w:szCs w:val="22"/>
        </w:rPr>
        <w:t xml:space="preserve">a Biennale </w:t>
      </w:r>
      <w:r w:rsidRPr="0011510E">
        <w:rPr>
          <w:rFonts w:ascii="Palatino Linotype" w:eastAsia="Times New Roman" w:hAnsi="Palatino Linotype" w:cs="Arial"/>
          <w:color w:val="212121"/>
          <w:sz w:val="22"/>
          <w:szCs w:val="22"/>
        </w:rPr>
        <w:t>di Venezia, la Mostra Internazionale d’Arte Cinematografica e Cartier rendono omaggio a registi d’eccezione attraverso il </w:t>
      </w:r>
      <w:r w:rsidRPr="0011510E">
        <w:rPr>
          <w:rFonts w:ascii="Palatino Linotype" w:eastAsia="Times New Roman" w:hAnsi="Palatino Linotype" w:cs="Arial"/>
          <w:i/>
          <w:iCs/>
          <w:color w:val="212121"/>
          <w:sz w:val="22"/>
          <w:szCs w:val="22"/>
        </w:rPr>
        <w:t>Cartier Glory to the Filmmaker Award</w:t>
      </w:r>
      <w:r w:rsidRPr="0011510E">
        <w:rPr>
          <w:rFonts w:ascii="Palatino Linotype" w:eastAsia="Times New Roman" w:hAnsi="Palatino Linotype" w:cs="Arial"/>
          <w:color w:val="212121"/>
          <w:sz w:val="22"/>
          <w:szCs w:val="22"/>
        </w:rPr>
        <w:t>, dedicato ad una personalità che abbia apportato notevoli innovazioni nell’industria del cinema contemporaneo.</w:t>
      </w:r>
    </w:p>
    <w:p w:rsidR="00E864E5" w:rsidRPr="0011510E" w:rsidRDefault="000C0489" w:rsidP="000A7731">
      <w:pPr>
        <w:jc w:val="both"/>
        <w:rPr>
          <w:rFonts w:ascii="Palatino Linotype" w:hAnsi="Palatino Linotype" w:cs="Segoe UI"/>
          <w:sz w:val="22"/>
          <w:szCs w:val="22"/>
          <w:shd w:val="clear" w:color="auto" w:fill="FFFFFF"/>
        </w:rPr>
      </w:pPr>
      <w:r w:rsidRPr="0011510E">
        <w:rPr>
          <w:rFonts w:ascii="Palatino Linotype" w:hAnsi="Palatino Linotype" w:cs="Segoe UI"/>
          <w:b/>
          <w:sz w:val="22"/>
          <w:szCs w:val="22"/>
          <w:shd w:val="clear" w:color="auto" w:fill="FFFFFF"/>
        </w:rPr>
        <w:t>Mastercard </w:t>
      </w:r>
      <w:r w:rsidRPr="0011510E">
        <w:rPr>
          <w:rFonts w:ascii="Palatino Linotype" w:hAnsi="Palatino Linotype" w:cs="Segoe UI"/>
          <w:sz w:val="22"/>
          <w:szCs w:val="22"/>
          <w:shd w:val="clear" w:color="auto" w:fill="FFFFFF"/>
        </w:rPr>
        <w:t xml:space="preserve">è main sponsor e official card della Mostra per </w:t>
      </w:r>
      <w:r w:rsidR="003E6340" w:rsidRPr="0011510E">
        <w:rPr>
          <w:rFonts w:ascii="Palatino Linotype" w:hAnsi="Palatino Linotype" w:cs="Segoe UI"/>
          <w:sz w:val="22"/>
          <w:szCs w:val="22"/>
          <w:shd w:val="clear" w:color="auto" w:fill="FFFFFF"/>
        </w:rPr>
        <w:t>l’ottavo</w:t>
      </w:r>
      <w:r w:rsidRPr="0011510E">
        <w:rPr>
          <w:rFonts w:ascii="Palatino Linotype" w:hAnsi="Palatino Linotype" w:cs="Segoe UI"/>
          <w:sz w:val="22"/>
          <w:szCs w:val="22"/>
          <w:shd w:val="clear" w:color="auto" w:fill="FFFFFF"/>
        </w:rPr>
        <w:t xml:space="preserve"> anno consecutivo, confermando anche in Italia l'affinità con il cinema. Mastercard connette i consumatori alle loro passioni attraverso esperienze priceless, creando momenti e sorprese esclusive per i propri partner e possessori di carte. </w:t>
      </w:r>
    </w:p>
    <w:p w:rsidR="00E864E5" w:rsidRPr="0011510E" w:rsidRDefault="00E864E5" w:rsidP="000A7731">
      <w:pPr>
        <w:jc w:val="both"/>
        <w:rPr>
          <w:rFonts w:ascii="Palatino Linotype" w:hAnsi="Palatino Linotype" w:cs="Segoe UI"/>
          <w:sz w:val="22"/>
          <w:szCs w:val="22"/>
          <w:shd w:val="clear" w:color="auto" w:fill="FFFFFF"/>
        </w:rPr>
      </w:pPr>
    </w:p>
    <w:p w:rsidR="00557BD0" w:rsidRPr="0011510E" w:rsidRDefault="00557BD0" w:rsidP="00557BD0">
      <w:pPr>
        <w:shd w:val="clear" w:color="auto" w:fill="FFFFFF"/>
        <w:spacing w:before="100" w:beforeAutospacing="1" w:after="100" w:afterAutospacing="1"/>
        <w:jc w:val="both"/>
        <w:rPr>
          <w:rFonts w:ascii="Palatino Linotype" w:eastAsia="Times New Roman" w:hAnsi="Palatino Linotype" w:cs="Segoe UI"/>
          <w:color w:val="212121"/>
          <w:sz w:val="22"/>
          <w:szCs w:val="22"/>
        </w:rPr>
      </w:pPr>
      <w:r w:rsidRPr="0011510E">
        <w:rPr>
          <w:rFonts w:ascii="Palatino Linotype" w:eastAsia="Times New Roman" w:hAnsi="Palatino Linotype" w:cs="Segoe UI"/>
          <w:b/>
          <w:bCs/>
          <w:color w:val="000000"/>
          <w:sz w:val="22"/>
          <w:szCs w:val="22"/>
        </w:rPr>
        <w:t>Lexus</w:t>
      </w:r>
      <w:r w:rsidRPr="0011510E">
        <w:rPr>
          <w:rFonts w:ascii="Palatino Linotype" w:eastAsia="Times New Roman" w:hAnsi="Palatino Linotype" w:cs="Segoe UI"/>
          <w:color w:val="000000"/>
          <w:sz w:val="22"/>
          <w:szCs w:val="22"/>
        </w:rPr>
        <w:t xml:space="preserve"> è per l’ottavo anno consecutivo Auto Ufficiale della Biennale Cinema rafforzando ulteriormente il legame che unisce il brand premium del Gruppo Toyota al mondo della settima arte. Al Lido, Lexus accompagnerà registi, attori e celebrità sul Red Carpet con la flotta della sua gamma </w:t>
      </w:r>
      <w:proofErr w:type="spellStart"/>
      <w:r w:rsidRPr="0011510E">
        <w:rPr>
          <w:rFonts w:ascii="Palatino Linotype" w:eastAsia="Times New Roman" w:hAnsi="Palatino Linotype" w:cs="Segoe UI"/>
          <w:color w:val="000000"/>
          <w:sz w:val="22"/>
          <w:szCs w:val="22"/>
        </w:rPr>
        <w:t>Electrified</w:t>
      </w:r>
      <w:proofErr w:type="spellEnd"/>
      <w:r w:rsidRPr="0011510E">
        <w:rPr>
          <w:rFonts w:ascii="Palatino Linotype" w:eastAsia="Times New Roman" w:hAnsi="Palatino Linotype" w:cs="Segoe UI"/>
          <w:color w:val="000000"/>
          <w:sz w:val="22"/>
          <w:szCs w:val="22"/>
        </w:rPr>
        <w:t>. </w:t>
      </w:r>
    </w:p>
    <w:p w:rsidR="00557BD0" w:rsidRPr="0011510E" w:rsidRDefault="00557BD0" w:rsidP="00557BD0">
      <w:pPr>
        <w:rPr>
          <w:rFonts w:ascii="Times New Roman" w:eastAsia="Times New Roman" w:hAnsi="Times New Roman"/>
        </w:rPr>
      </w:pPr>
    </w:p>
    <w:p w:rsidR="00557BD0" w:rsidRPr="0011510E" w:rsidRDefault="00557BD0" w:rsidP="000A7731">
      <w:pPr>
        <w:jc w:val="both"/>
        <w:rPr>
          <w:rFonts w:ascii="Palatino Linotype" w:eastAsia="Times New Roman" w:hAnsi="Palatino Linotype" w:cs="Calibri Light"/>
          <w:iCs/>
          <w:color w:val="212121"/>
          <w:sz w:val="22"/>
          <w:szCs w:val="22"/>
        </w:rPr>
      </w:pPr>
    </w:p>
    <w:p w:rsidR="00E864E5" w:rsidRPr="0011510E" w:rsidRDefault="00E864E5" w:rsidP="000A7731">
      <w:pPr>
        <w:jc w:val="both"/>
        <w:rPr>
          <w:rFonts w:ascii="Palatino Linotype" w:hAnsi="Palatino Linotype" w:cs="Calibri Light"/>
          <w:b/>
          <w:bCs/>
          <w:sz w:val="22"/>
          <w:szCs w:val="22"/>
        </w:rPr>
      </w:pPr>
    </w:p>
    <w:p w:rsidR="00B326A4" w:rsidRDefault="00B326A4" w:rsidP="00B326A4">
      <w:pPr>
        <w:jc w:val="both"/>
        <w:rPr>
          <w:rFonts w:ascii="Palatino Linotype" w:eastAsia="Times New Roman" w:hAnsi="Palatino Linotype" w:cs="Calibri"/>
          <w:strike/>
          <w:color w:val="000000"/>
          <w:sz w:val="22"/>
          <w:szCs w:val="22"/>
        </w:rPr>
      </w:pPr>
      <w:r w:rsidRPr="0011510E">
        <w:rPr>
          <w:rFonts w:ascii="Palatino Linotype" w:eastAsia="Times New Roman" w:hAnsi="Palatino Linotype" w:cs="Calibri"/>
          <w:b/>
          <w:bCs/>
          <w:color w:val="000000"/>
          <w:sz w:val="22"/>
          <w:szCs w:val="22"/>
        </w:rPr>
        <w:lastRenderedPageBreak/>
        <w:t>Vivendi</w:t>
      </w:r>
      <w:r w:rsidRPr="0011510E">
        <w:rPr>
          <w:rFonts w:ascii="Palatino Linotype" w:eastAsia="Times New Roman" w:hAnsi="Palatino Linotype" w:cs="Calibri"/>
          <w:color w:val="000000"/>
          <w:sz w:val="22"/>
          <w:szCs w:val="22"/>
        </w:rPr>
        <w:t>, leader globale nel settore dei contenuti, dei media e della comunicazione si è unito</w:t>
      </w:r>
      <w:r w:rsidR="006D725F" w:rsidRPr="0011510E">
        <w:rPr>
          <w:rFonts w:ascii="Palatino Linotype" w:eastAsia="Times New Roman" w:hAnsi="Palatino Linotype" w:cs="Calibri"/>
          <w:color w:val="000000"/>
          <w:sz w:val="22"/>
          <w:szCs w:val="22"/>
        </w:rPr>
        <w:t xml:space="preserve"> due anni fa </w:t>
      </w:r>
      <w:r w:rsidRPr="0011510E">
        <w:rPr>
          <w:rFonts w:ascii="Palatino Linotype" w:eastAsia="Times New Roman" w:hAnsi="Palatino Linotype" w:cs="Calibri"/>
          <w:color w:val="000000"/>
          <w:sz w:val="22"/>
          <w:szCs w:val="22"/>
        </w:rPr>
        <w:t>alla Biennale di Venezia come sponsor della Mostra Internazionale d'Arte Cinematografica e della Biennale College Cinema. Attraverso la sua raison d'être </w:t>
      </w:r>
      <w:r w:rsidRPr="0011510E">
        <w:rPr>
          <w:rFonts w:ascii="Palatino Linotype" w:eastAsia="Times New Roman" w:hAnsi="Palatino Linotype" w:cs="Calibri"/>
          <w:i/>
          <w:iCs/>
          <w:color w:val="000000"/>
          <w:sz w:val="22"/>
          <w:szCs w:val="22"/>
        </w:rPr>
        <w:t>Creation Unlimited</w:t>
      </w:r>
      <w:r w:rsidRPr="0011510E">
        <w:rPr>
          <w:rFonts w:ascii="Palatino Linotype" w:eastAsia="Times New Roman" w:hAnsi="Palatino Linotype" w:cs="Calibri"/>
          <w:color w:val="000000"/>
          <w:sz w:val="22"/>
          <w:szCs w:val="22"/>
        </w:rPr>
        <w:t> Vivendi rivela i talenti e le idee in nome di una creazione plurale, inclusiva ed originale</w:t>
      </w:r>
      <w:r w:rsidRPr="0011510E">
        <w:rPr>
          <w:rFonts w:ascii="Palatino Linotype" w:eastAsia="Times New Roman" w:hAnsi="Palatino Linotype" w:cs="Calibri"/>
          <w:strike/>
          <w:color w:val="000000"/>
          <w:sz w:val="22"/>
          <w:szCs w:val="22"/>
        </w:rPr>
        <w:t>.</w:t>
      </w:r>
    </w:p>
    <w:p w:rsidR="00756B42" w:rsidRDefault="00756B42" w:rsidP="000A7731">
      <w:pPr>
        <w:jc w:val="both"/>
        <w:rPr>
          <w:rFonts w:ascii="Palatino Linotype" w:hAnsi="Palatino Linotype" w:cs="Calibri Light"/>
          <w:b/>
          <w:bCs/>
          <w:sz w:val="22"/>
          <w:szCs w:val="22"/>
        </w:rPr>
      </w:pPr>
    </w:p>
    <w:p w:rsidR="00CD060F" w:rsidRPr="00CD060F" w:rsidRDefault="00CD060F" w:rsidP="00CD060F">
      <w:pPr>
        <w:jc w:val="both"/>
        <w:rPr>
          <w:rFonts w:ascii="Palatino Linotype" w:eastAsia="Times New Roman" w:hAnsi="Palatino Linotype"/>
          <w:sz w:val="22"/>
          <w:szCs w:val="22"/>
        </w:rPr>
      </w:pPr>
      <w:r w:rsidRPr="00CD060F">
        <w:rPr>
          <w:rFonts w:ascii="Palatino Linotype" w:eastAsia="Times New Roman" w:hAnsi="Palatino Linotype"/>
          <w:b/>
          <w:bCs/>
          <w:color w:val="000000"/>
          <w:sz w:val="22"/>
          <w:szCs w:val="22"/>
          <w:shd w:val="clear" w:color="auto" w:fill="FFFFFF"/>
        </w:rPr>
        <w:t>RAI </w:t>
      </w:r>
      <w:r w:rsidRPr="00CD060F">
        <w:rPr>
          <w:rFonts w:ascii="Palatino Linotype" w:eastAsia="Times New Roman" w:hAnsi="Palatino Linotype"/>
          <w:color w:val="000000"/>
          <w:sz w:val="22"/>
          <w:szCs w:val="22"/>
          <w:shd w:val="clear" w:color="auto" w:fill="FFFFFF"/>
        </w:rPr>
        <w:t>è la TV Ufficiale della 81. Mostra Internazionale d’Arte Cinematografica – La Biennale di Venezia.</w:t>
      </w:r>
      <w:r w:rsidRPr="00CD060F">
        <w:rPr>
          <w:rFonts w:ascii="Palatino Linotype" w:eastAsia="Times New Roman" w:hAnsi="Palatino Linotype"/>
          <w:b/>
          <w:bCs/>
          <w:color w:val="000000"/>
          <w:sz w:val="22"/>
          <w:szCs w:val="22"/>
          <w:shd w:val="clear" w:color="auto" w:fill="FFFFFF"/>
        </w:rPr>
        <w:t> </w:t>
      </w:r>
      <w:r w:rsidRPr="00CD060F">
        <w:rPr>
          <w:rFonts w:ascii="Palatino Linotype" w:eastAsia="Times New Roman" w:hAnsi="Palatino Linotype"/>
          <w:color w:val="000000"/>
          <w:sz w:val="22"/>
          <w:szCs w:val="22"/>
          <w:shd w:val="clear" w:color="auto" w:fill="FFFFFF"/>
        </w:rPr>
        <w:t>Il Servizio Pubblico è da sempre al fianco della Biennale di Venezia, per raccontare la Mostra, i personaggi e le storie che rendono questo appuntamento unico al mondo. Rai Movie si conferma TV ufficiale della Mostra e trasmetterà i red carpet, i tv call, le conferenze stampa e le Cerimonie di Apertura e di Chiusura.</w:t>
      </w:r>
    </w:p>
    <w:p w:rsidR="00C40887" w:rsidRDefault="00C40887" w:rsidP="00F632A5">
      <w:pPr>
        <w:jc w:val="both"/>
        <w:rPr>
          <w:rFonts w:ascii="Palatino Linotype" w:eastAsia="Times New Roman" w:hAnsi="Palatino Linotype" w:cs="Calibri"/>
          <w:b/>
          <w:bCs/>
          <w:color w:val="000000"/>
          <w:sz w:val="22"/>
          <w:szCs w:val="22"/>
          <w:highlight w:val="green"/>
          <w:shd w:val="clear" w:color="auto" w:fill="FFFFFF"/>
        </w:rPr>
      </w:pPr>
    </w:p>
    <w:p w:rsidR="00C40887" w:rsidRPr="0012211B" w:rsidRDefault="00C40887" w:rsidP="00C40887">
      <w:pPr>
        <w:jc w:val="both"/>
        <w:rPr>
          <w:rFonts w:ascii="Palatino Linotype" w:eastAsia="Times New Roman" w:hAnsi="Palatino Linotype"/>
          <w:sz w:val="22"/>
          <w:szCs w:val="22"/>
        </w:rPr>
      </w:pPr>
      <w:proofErr w:type="spellStart"/>
      <w:r w:rsidRPr="0012211B">
        <w:rPr>
          <w:rFonts w:ascii="Palatino Linotype" w:eastAsia="Times New Roman" w:hAnsi="Palatino Linotype" w:cs="Segoe UI"/>
          <w:b/>
          <w:bCs/>
          <w:color w:val="000000"/>
          <w:sz w:val="22"/>
          <w:szCs w:val="22"/>
        </w:rPr>
        <w:t>Thélios</w:t>
      </w:r>
      <w:proofErr w:type="spellEnd"/>
      <w:r w:rsidRPr="0012211B">
        <w:rPr>
          <w:rFonts w:ascii="Palatino Linotype" w:eastAsia="Times New Roman" w:hAnsi="Palatino Linotype"/>
          <w:color w:val="000000"/>
          <w:sz w:val="22"/>
          <w:szCs w:val="22"/>
        </w:rPr>
        <w:t xml:space="preserve">, LVMH Eyewear </w:t>
      </w:r>
      <w:proofErr w:type="spellStart"/>
      <w:r w:rsidRPr="0012211B">
        <w:rPr>
          <w:rFonts w:ascii="Palatino Linotype" w:eastAsia="Times New Roman" w:hAnsi="Palatino Linotype"/>
          <w:color w:val="000000"/>
          <w:sz w:val="22"/>
          <w:szCs w:val="22"/>
        </w:rPr>
        <w:t>Excellence</w:t>
      </w:r>
      <w:proofErr w:type="spellEnd"/>
      <w:r w:rsidRPr="0012211B">
        <w:rPr>
          <w:rFonts w:ascii="Palatino Linotype" w:eastAsia="Times New Roman" w:hAnsi="Palatino Linotype"/>
          <w:color w:val="000000"/>
          <w:sz w:val="22"/>
          <w:szCs w:val="22"/>
        </w:rPr>
        <w:t>, è per il terzo anno tra gli sponsor a supporto della Mostra. Il fulcro della presenza di </w:t>
      </w:r>
      <w:proofErr w:type="spellStart"/>
      <w:r w:rsidRPr="0012211B">
        <w:rPr>
          <w:rFonts w:ascii="Palatino Linotype" w:eastAsia="Times New Roman" w:hAnsi="Palatino Linotype"/>
          <w:color w:val="000000"/>
          <w:sz w:val="22"/>
          <w:szCs w:val="22"/>
          <w:shd w:val="clear" w:color="auto" w:fill="FFFFFF"/>
        </w:rPr>
        <w:t>Thélios</w:t>
      </w:r>
      <w:proofErr w:type="spellEnd"/>
      <w:r w:rsidRPr="0012211B">
        <w:rPr>
          <w:rFonts w:ascii="Palatino Linotype" w:eastAsia="Times New Roman" w:hAnsi="Palatino Linotype"/>
          <w:color w:val="000000"/>
          <w:sz w:val="22"/>
          <w:szCs w:val="22"/>
          <w:shd w:val="clear" w:color="auto" w:fill="FFFFFF"/>
        </w:rPr>
        <w:t xml:space="preserve"> alla Most</w:t>
      </w:r>
      <w:r w:rsidRPr="0012211B">
        <w:rPr>
          <w:rFonts w:ascii="Palatino Linotype" w:eastAsia="Times New Roman" w:hAnsi="Palatino Linotype"/>
          <w:color w:val="000000"/>
          <w:sz w:val="22"/>
          <w:szCs w:val="22"/>
        </w:rPr>
        <w:t>ra sarà la </w:t>
      </w:r>
      <w:r w:rsidRPr="0012211B">
        <w:rPr>
          <w:rFonts w:ascii="Palatino Linotype" w:eastAsia="Times New Roman" w:hAnsi="Palatino Linotype"/>
          <w:i/>
          <w:iCs/>
          <w:color w:val="000000"/>
          <w:sz w:val="22"/>
          <w:szCs w:val="22"/>
        </w:rPr>
        <w:t xml:space="preserve">Suite </w:t>
      </w:r>
      <w:proofErr w:type="spellStart"/>
      <w:r w:rsidRPr="0012211B">
        <w:rPr>
          <w:rFonts w:ascii="Palatino Linotype" w:eastAsia="Times New Roman" w:hAnsi="Palatino Linotype"/>
          <w:i/>
          <w:iCs/>
          <w:color w:val="000000"/>
          <w:sz w:val="22"/>
          <w:szCs w:val="22"/>
        </w:rPr>
        <w:t>Thélios</w:t>
      </w:r>
      <w:proofErr w:type="spellEnd"/>
      <w:r w:rsidRPr="0012211B">
        <w:rPr>
          <w:rFonts w:ascii="Palatino Linotype" w:eastAsia="Times New Roman" w:hAnsi="Palatino Linotype"/>
          <w:i/>
          <w:iCs/>
          <w:color w:val="000000"/>
          <w:sz w:val="22"/>
          <w:szCs w:val="22"/>
        </w:rPr>
        <w:t>,</w:t>
      </w:r>
      <w:r w:rsidRPr="0012211B">
        <w:rPr>
          <w:rFonts w:ascii="Palatino Linotype" w:eastAsia="Times New Roman" w:hAnsi="Palatino Linotype"/>
          <w:color w:val="000000"/>
          <w:sz w:val="22"/>
          <w:szCs w:val="22"/>
        </w:rPr>
        <w:t> situata presso l'Hotel Excelsior, un esclusivo spazio di incontro e showroom per i suoi brand. </w:t>
      </w:r>
      <w:r w:rsidRPr="0012211B">
        <w:rPr>
          <w:rFonts w:ascii="Palatino Linotype" w:eastAsia="Times New Roman" w:hAnsi="Palatino Linotype"/>
          <w:sz w:val="22"/>
          <w:szCs w:val="22"/>
        </w:rPr>
        <w:t xml:space="preserve"> </w:t>
      </w:r>
    </w:p>
    <w:p w:rsidR="00C40887" w:rsidRPr="0012211B" w:rsidRDefault="00C40887" w:rsidP="00C40887">
      <w:pPr>
        <w:jc w:val="both"/>
        <w:rPr>
          <w:rFonts w:ascii="Palatino Linotype" w:eastAsia="Times New Roman" w:hAnsi="Palatino Linotype"/>
          <w:sz w:val="22"/>
          <w:szCs w:val="22"/>
        </w:rPr>
      </w:pPr>
    </w:p>
    <w:p w:rsidR="00F632A5" w:rsidRPr="00F632A5" w:rsidRDefault="00F632A5" w:rsidP="00F632A5">
      <w:pPr>
        <w:jc w:val="both"/>
        <w:rPr>
          <w:rFonts w:ascii="Palatino Linotype" w:eastAsia="Times New Roman" w:hAnsi="Palatino Linotype"/>
        </w:rPr>
      </w:pPr>
      <w:r w:rsidRPr="0012211B">
        <w:rPr>
          <w:rFonts w:ascii="Palatino Linotype" w:eastAsia="Times New Roman" w:hAnsi="Palatino Linotype" w:cs="Calibri"/>
          <w:b/>
          <w:bCs/>
          <w:color w:val="000000"/>
          <w:sz w:val="22"/>
          <w:szCs w:val="22"/>
          <w:shd w:val="clear" w:color="auto" w:fill="FFFFFF"/>
        </w:rPr>
        <w:t>Il Consorzio di Tutela</w:t>
      </w:r>
      <w:r w:rsidRPr="0012211B">
        <w:rPr>
          <w:rFonts w:ascii="Palatino Linotype" w:eastAsia="Times New Roman" w:hAnsi="Palatino Linotype" w:cs="Calibri"/>
          <w:color w:val="000000"/>
          <w:sz w:val="22"/>
          <w:szCs w:val="22"/>
          <w:shd w:val="clear" w:color="auto" w:fill="FFFFFF"/>
        </w:rPr>
        <w:t> che rappresenta i produttori della zona storica del </w:t>
      </w:r>
      <w:r w:rsidRPr="0012211B">
        <w:rPr>
          <w:rFonts w:ascii="Palatino Linotype" w:eastAsia="Times New Roman" w:hAnsi="Palatino Linotype" w:cs="Calibri"/>
          <w:b/>
          <w:bCs/>
          <w:color w:val="000000"/>
          <w:sz w:val="22"/>
          <w:szCs w:val="22"/>
          <w:shd w:val="clear" w:color="auto" w:fill="FFFFFF"/>
        </w:rPr>
        <w:t>Conegliano Valdobbiadene Prosecco DOCG</w:t>
      </w:r>
      <w:r w:rsidRPr="0012211B">
        <w:rPr>
          <w:rFonts w:ascii="Palatino Linotype" w:eastAsia="Times New Roman" w:hAnsi="Palatino Linotype" w:cs="Calibri"/>
          <w:color w:val="000000"/>
          <w:sz w:val="22"/>
          <w:szCs w:val="22"/>
          <w:shd w:val="clear" w:color="auto" w:fill="FFFFFF"/>
        </w:rPr>
        <w:t>, prodotto nelle colline di Conegliano Valdobbiadene Patrimonio dell’Umanità Unesco, per la prima volta è sponsor della Mostra Internazionale d’Arte Cinematografica e firma​ i brindisi delle celebrazioni del grande cinema insieme alle star, ai registi e agli ospiti d’eccellenza alla 81° edizione della manifestazione.</w:t>
      </w:r>
    </w:p>
    <w:p w:rsidR="00AE0243" w:rsidRDefault="00AE0243" w:rsidP="000A7731">
      <w:pPr>
        <w:shd w:val="clear" w:color="auto" w:fill="FFFFFF"/>
        <w:jc w:val="both"/>
        <w:rPr>
          <w:rFonts w:ascii="Palatino Linotype" w:eastAsia="Times New Roman" w:hAnsi="Palatino Linotype"/>
          <w:sz w:val="22"/>
          <w:szCs w:val="22"/>
        </w:rPr>
      </w:pPr>
    </w:p>
    <w:p w:rsidR="00E864E5" w:rsidRPr="0063001E" w:rsidRDefault="000C0489" w:rsidP="000A7731">
      <w:pPr>
        <w:spacing w:after="60"/>
        <w:ind w:right="-8"/>
        <w:jc w:val="both"/>
        <w:rPr>
          <w:rFonts w:ascii="Palatino Linotype" w:hAnsi="Palatino Linotype"/>
          <w:b/>
          <w:sz w:val="22"/>
          <w:szCs w:val="22"/>
        </w:rPr>
      </w:pPr>
      <w:r w:rsidRPr="00956F48">
        <w:rPr>
          <w:rFonts w:ascii="Palatino Linotype" w:hAnsi="Palatino Linotype"/>
          <w:sz w:val="22"/>
          <w:szCs w:val="22"/>
        </w:rPr>
        <w:t>Completano la squadra delle aziende al fianco della Mostra</w:t>
      </w:r>
      <w:r w:rsidR="00756B42">
        <w:rPr>
          <w:rFonts w:ascii="Palatino Linotype" w:hAnsi="Palatino Linotype"/>
          <w:sz w:val="22"/>
          <w:szCs w:val="22"/>
        </w:rPr>
        <w:t xml:space="preserve"> </w:t>
      </w:r>
      <w:r w:rsidRPr="00956F48">
        <w:rPr>
          <w:rFonts w:ascii="Palatino Linotype" w:hAnsi="Palatino Linotype"/>
          <w:b/>
          <w:sz w:val="22"/>
          <w:szCs w:val="22"/>
        </w:rPr>
        <w:t>Major Events Media</w:t>
      </w:r>
      <w:r w:rsidRPr="00956F48">
        <w:rPr>
          <w:rFonts w:ascii="Palatino Linotype" w:hAnsi="Palatino Linotype"/>
          <w:sz w:val="22"/>
          <w:szCs w:val="22"/>
        </w:rPr>
        <w:t xml:space="preserve"> e </w:t>
      </w:r>
      <w:r w:rsidRPr="00956F48">
        <w:rPr>
          <w:rFonts w:ascii="Palatino Linotype" w:hAnsi="Palatino Linotype"/>
          <w:b/>
          <w:sz w:val="22"/>
          <w:szCs w:val="22"/>
        </w:rPr>
        <w:t xml:space="preserve">Canon </w:t>
      </w:r>
      <w:r w:rsidRPr="00956F48">
        <w:rPr>
          <w:rFonts w:ascii="Palatino Linotype" w:hAnsi="Palatino Linotype"/>
          <w:sz w:val="22"/>
          <w:szCs w:val="22"/>
        </w:rPr>
        <w:t xml:space="preserve">che fornirà la consueta assistenza ai fotografi accreditati, </w:t>
      </w:r>
      <w:r w:rsidRPr="00956F48">
        <w:rPr>
          <w:rFonts w:ascii="Palatino Linotype" w:hAnsi="Palatino Linotype"/>
          <w:b/>
          <w:sz w:val="22"/>
          <w:szCs w:val="22"/>
        </w:rPr>
        <w:t xml:space="preserve">Radio Italia, </w:t>
      </w:r>
      <w:r w:rsidRPr="00956F48">
        <w:rPr>
          <w:rFonts w:ascii="Palatino Linotype" w:hAnsi="Palatino Linotype"/>
          <w:sz w:val="22"/>
          <w:szCs w:val="22"/>
        </w:rPr>
        <w:t xml:space="preserve">la radio ufficiale della Mostra e </w:t>
      </w:r>
      <w:r w:rsidRPr="00956F48">
        <w:rPr>
          <w:rFonts w:ascii="Palatino Linotype" w:hAnsi="Palatino Linotype"/>
          <w:b/>
          <w:sz w:val="22"/>
          <w:szCs w:val="22"/>
        </w:rPr>
        <w:t>Cinemeccanica.</w:t>
      </w:r>
    </w:p>
    <w:p w:rsidR="00E864E5" w:rsidRPr="0063001E" w:rsidRDefault="00E864E5" w:rsidP="000A7731">
      <w:pPr>
        <w:spacing w:after="60"/>
        <w:ind w:right="-8"/>
        <w:jc w:val="both"/>
        <w:rPr>
          <w:rFonts w:ascii="Palatino Linotype" w:hAnsi="Palatino Linotype"/>
          <w:b/>
          <w:sz w:val="22"/>
          <w:szCs w:val="22"/>
        </w:rPr>
      </w:pPr>
    </w:p>
    <w:p w:rsidR="00E864E5" w:rsidRPr="00956F48" w:rsidRDefault="00E864E5" w:rsidP="00965005">
      <w:pPr>
        <w:spacing w:after="60"/>
        <w:ind w:right="-8"/>
        <w:jc w:val="both"/>
        <w:rPr>
          <w:rFonts w:ascii="Palatino Linotype" w:hAnsi="Palatino Linotype" w:cs="Helvetica"/>
          <w:sz w:val="22"/>
          <w:szCs w:val="22"/>
        </w:rPr>
      </w:pPr>
    </w:p>
    <w:sectPr w:rsidR="00E864E5" w:rsidRPr="00956F48" w:rsidSect="00956F48">
      <w:headerReference w:type="default" r:id="rId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7F89" w:rsidRDefault="00B57F89" w:rsidP="00C269C4">
      <w:r>
        <w:separator/>
      </w:r>
    </w:p>
  </w:endnote>
  <w:endnote w:type="continuationSeparator" w:id="0">
    <w:p w:rsidR="00B57F89" w:rsidRDefault="00B57F89"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7F89" w:rsidRDefault="00B57F89" w:rsidP="00C269C4">
      <w:r>
        <w:separator/>
      </w:r>
    </w:p>
  </w:footnote>
  <w:footnote w:type="continuationSeparator" w:id="0">
    <w:p w:rsidR="00B57F89" w:rsidRDefault="00B57F89"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64E5" w:rsidRDefault="00AE2670">
    <w:pPr>
      <w:pStyle w:val="Intestazione"/>
    </w:pPr>
    <w:r>
      <w:rPr>
        <w:noProof/>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125730</wp:posOffset>
          </wp:positionV>
          <wp:extent cx="1714500" cy="1583055"/>
          <wp:effectExtent l="19050" t="0" r="0" b="0"/>
          <wp:wrapTopAndBottom/>
          <wp:docPr id="1" name="Immagine 1" descr="logo-BIENNALE-istituzional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IENNALE-istituzionale_RGB"/>
                  <pic:cNvPicPr>
                    <a:picLocks noChangeAspect="1" noChangeArrowheads="1"/>
                  </pic:cNvPicPr>
                </pic:nvPicPr>
                <pic:blipFill>
                  <a:blip r:embed="rId1"/>
                  <a:srcRect/>
                  <a:stretch>
                    <a:fillRect/>
                  </a:stretch>
                </pic:blipFill>
                <pic:spPr bwMode="auto">
                  <a:xfrm>
                    <a:off x="0" y="0"/>
                    <a:ext cx="1714500" cy="15830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C24CFC"/>
    <w:multiLevelType w:val="hybridMultilevel"/>
    <w:tmpl w:val="22101016"/>
    <w:lvl w:ilvl="0" w:tplc="147E8EF4">
      <w:start w:val="1"/>
      <w:numFmt w:val="bullet"/>
      <w:lvlText w:val=""/>
      <w:lvlJc w:val="left"/>
      <w:pPr>
        <w:ind w:left="720" w:hanging="360"/>
      </w:pPr>
      <w:rPr>
        <w:rFonts w:ascii="Symbol" w:hAnsi="Symbol" w:hint="default"/>
      </w:rPr>
    </w:lvl>
    <w:lvl w:ilvl="1" w:tplc="98C099EC">
      <w:start w:val="1"/>
      <w:numFmt w:val="decimal"/>
      <w:lvlText w:val="%2."/>
      <w:lvlJc w:val="left"/>
      <w:pPr>
        <w:tabs>
          <w:tab w:val="num" w:pos="1440"/>
        </w:tabs>
        <w:ind w:left="1440" w:hanging="360"/>
      </w:pPr>
    </w:lvl>
    <w:lvl w:ilvl="2" w:tplc="5E4858A4">
      <w:start w:val="1"/>
      <w:numFmt w:val="decimal"/>
      <w:lvlText w:val="%3."/>
      <w:lvlJc w:val="left"/>
      <w:pPr>
        <w:tabs>
          <w:tab w:val="num" w:pos="2160"/>
        </w:tabs>
        <w:ind w:left="2160" w:hanging="360"/>
      </w:pPr>
    </w:lvl>
    <w:lvl w:ilvl="3" w:tplc="E3DAA6F2">
      <w:start w:val="1"/>
      <w:numFmt w:val="decimal"/>
      <w:lvlText w:val="%4."/>
      <w:lvlJc w:val="left"/>
      <w:pPr>
        <w:tabs>
          <w:tab w:val="num" w:pos="2880"/>
        </w:tabs>
        <w:ind w:left="2880" w:hanging="360"/>
      </w:pPr>
    </w:lvl>
    <w:lvl w:ilvl="4" w:tplc="41FE3B86">
      <w:start w:val="1"/>
      <w:numFmt w:val="decimal"/>
      <w:lvlText w:val="%5."/>
      <w:lvlJc w:val="left"/>
      <w:pPr>
        <w:tabs>
          <w:tab w:val="num" w:pos="3600"/>
        </w:tabs>
        <w:ind w:left="3600" w:hanging="360"/>
      </w:pPr>
    </w:lvl>
    <w:lvl w:ilvl="5" w:tplc="ECCAB8C2">
      <w:start w:val="1"/>
      <w:numFmt w:val="decimal"/>
      <w:lvlText w:val="%6."/>
      <w:lvlJc w:val="left"/>
      <w:pPr>
        <w:tabs>
          <w:tab w:val="num" w:pos="4320"/>
        </w:tabs>
        <w:ind w:left="4320" w:hanging="360"/>
      </w:pPr>
    </w:lvl>
    <w:lvl w:ilvl="6" w:tplc="8E60A000">
      <w:start w:val="1"/>
      <w:numFmt w:val="decimal"/>
      <w:lvlText w:val="%7."/>
      <w:lvlJc w:val="left"/>
      <w:pPr>
        <w:tabs>
          <w:tab w:val="num" w:pos="5040"/>
        </w:tabs>
        <w:ind w:left="5040" w:hanging="360"/>
      </w:pPr>
    </w:lvl>
    <w:lvl w:ilvl="7" w:tplc="C3F64D9A">
      <w:start w:val="1"/>
      <w:numFmt w:val="decimal"/>
      <w:lvlText w:val="%8."/>
      <w:lvlJc w:val="left"/>
      <w:pPr>
        <w:tabs>
          <w:tab w:val="num" w:pos="5760"/>
        </w:tabs>
        <w:ind w:left="5760" w:hanging="360"/>
      </w:pPr>
    </w:lvl>
    <w:lvl w:ilvl="8" w:tplc="77B85C0A">
      <w:start w:val="1"/>
      <w:numFmt w:val="decimal"/>
      <w:lvlText w:val="%9."/>
      <w:lvlJc w:val="left"/>
      <w:pPr>
        <w:tabs>
          <w:tab w:val="num" w:pos="6480"/>
        </w:tabs>
        <w:ind w:left="6480" w:hanging="360"/>
      </w:pPr>
    </w:lvl>
  </w:abstractNum>
  <w:num w:numId="1" w16cid:durableId="5599061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9C4"/>
    <w:rsid w:val="000201A3"/>
    <w:rsid w:val="000C0489"/>
    <w:rsid w:val="000D3E69"/>
    <w:rsid w:val="0011510E"/>
    <w:rsid w:val="0012211B"/>
    <w:rsid w:val="0019361F"/>
    <w:rsid w:val="001A0951"/>
    <w:rsid w:val="001B52B4"/>
    <w:rsid w:val="001D065A"/>
    <w:rsid w:val="00247838"/>
    <w:rsid w:val="002C6F07"/>
    <w:rsid w:val="00383A46"/>
    <w:rsid w:val="003C73C0"/>
    <w:rsid w:val="003E6340"/>
    <w:rsid w:val="00413C7A"/>
    <w:rsid w:val="00487A17"/>
    <w:rsid w:val="004D09F4"/>
    <w:rsid w:val="004E256F"/>
    <w:rsid w:val="004E31FE"/>
    <w:rsid w:val="00517B58"/>
    <w:rsid w:val="0054332D"/>
    <w:rsid w:val="005550CC"/>
    <w:rsid w:val="00556923"/>
    <w:rsid w:val="00557BD0"/>
    <w:rsid w:val="00576751"/>
    <w:rsid w:val="00621729"/>
    <w:rsid w:val="0063001E"/>
    <w:rsid w:val="00654FDB"/>
    <w:rsid w:val="006847B6"/>
    <w:rsid w:val="006D725F"/>
    <w:rsid w:val="006D7AFB"/>
    <w:rsid w:val="00744748"/>
    <w:rsid w:val="00756B42"/>
    <w:rsid w:val="00850F7E"/>
    <w:rsid w:val="00864D8E"/>
    <w:rsid w:val="008A245A"/>
    <w:rsid w:val="008D3A1E"/>
    <w:rsid w:val="009455D4"/>
    <w:rsid w:val="009A793B"/>
    <w:rsid w:val="009B23DE"/>
    <w:rsid w:val="009F3674"/>
    <w:rsid w:val="00A019AC"/>
    <w:rsid w:val="00A41F23"/>
    <w:rsid w:val="00A74485"/>
    <w:rsid w:val="00AB2455"/>
    <w:rsid w:val="00AE0243"/>
    <w:rsid w:val="00AE2670"/>
    <w:rsid w:val="00AE74E7"/>
    <w:rsid w:val="00B326A4"/>
    <w:rsid w:val="00B515C7"/>
    <w:rsid w:val="00B57F89"/>
    <w:rsid w:val="00BC2F69"/>
    <w:rsid w:val="00BE791F"/>
    <w:rsid w:val="00C269C4"/>
    <w:rsid w:val="00C40887"/>
    <w:rsid w:val="00CA03FB"/>
    <w:rsid w:val="00CD060F"/>
    <w:rsid w:val="00CD127D"/>
    <w:rsid w:val="00D06C93"/>
    <w:rsid w:val="00D47A0D"/>
    <w:rsid w:val="00D86439"/>
    <w:rsid w:val="00E23F12"/>
    <w:rsid w:val="00E6120C"/>
    <w:rsid w:val="00E864E5"/>
    <w:rsid w:val="00ED3AE8"/>
    <w:rsid w:val="00F12754"/>
    <w:rsid w:val="00F40118"/>
    <w:rsid w:val="00F4790F"/>
    <w:rsid w:val="00F632A5"/>
    <w:rsid w:val="00FA2885"/>
    <w:rsid w:val="00FA3544"/>
    <w:rsid w:val="00FD1E29"/>
    <w:rsid w:val="00FF12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docId w15:val="{D07F9CFF-F5AE-E24C-9159-651B78020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0"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C249B"/>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99"/>
    <w:semiHidden/>
    <w:unhideWhenUsed/>
    <w:qFormat/>
    <w:rsid w:val="000201A3"/>
    <w:tblPr>
      <w:tblInd w:w="0" w:type="dxa"/>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C269C4"/>
    <w:pPr>
      <w:tabs>
        <w:tab w:val="center" w:pos="4819"/>
        <w:tab w:val="right" w:pos="9638"/>
      </w:tabs>
    </w:p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p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rPr>
      <w:rFonts w:ascii="Lucida Grande" w:hAnsi="Lucida Grande"/>
      <w:sz w:val="18"/>
      <w:szCs w:val="18"/>
    </w:rPr>
  </w:style>
  <w:style w:type="character" w:customStyle="1" w:styleId="TestofumettoCarattere">
    <w:name w:val="Testo fumetto Carattere"/>
    <w:link w:val="Testofumetto"/>
    <w:uiPriority w:val="99"/>
    <w:semiHidden/>
    <w:rsid w:val="00C269C4"/>
    <w:rPr>
      <w:rFonts w:ascii="Lucida Grande" w:hAnsi="Lucida Grande"/>
      <w:sz w:val="18"/>
      <w:szCs w:val="18"/>
    </w:rPr>
  </w:style>
  <w:style w:type="character" w:customStyle="1" w:styleId="ParagrafoelencoCarattere">
    <w:name w:val="Paragrafo elenco Carattere"/>
    <w:link w:val="Paragrafoelenco"/>
    <w:locked/>
    <w:rsid w:val="00E87AEE"/>
    <w:rPr>
      <w:rFonts w:ascii="Calibri" w:eastAsia="Calibri" w:hAnsi="Calibri" w:cs="Calibri"/>
      <w:color w:val="000000"/>
      <w:sz w:val="22"/>
      <w:szCs w:val="22"/>
      <w:u w:color="000000"/>
      <w:lang w:val="it-IT" w:eastAsia="it-IT" w:bidi="ar-SA"/>
    </w:rPr>
  </w:style>
  <w:style w:type="paragraph" w:styleId="Paragrafoelenco">
    <w:name w:val="List Paragraph"/>
    <w:link w:val="ParagrafoelencoCarattere"/>
    <w:qFormat/>
    <w:rsid w:val="00E87AEE"/>
    <w:pPr>
      <w:spacing w:after="168"/>
      <w:ind w:left="720"/>
      <w:jc w:val="both"/>
    </w:pPr>
    <w:rPr>
      <w:rFonts w:ascii="Calibri" w:eastAsia="Calibri" w:hAnsi="Calibri" w:cs="Calibri"/>
      <w:color w:val="000000"/>
      <w:sz w:val="22"/>
      <w:szCs w:val="22"/>
      <w:u w:color="000000"/>
    </w:rPr>
  </w:style>
  <w:style w:type="paragraph" w:customStyle="1" w:styleId="Corpo">
    <w:name w:val="Corpo"/>
    <w:rsid w:val="00E87AEE"/>
    <w:pPr>
      <w:suppressAutoHyphens/>
      <w:spacing w:after="168"/>
      <w:jc w:val="both"/>
    </w:pPr>
    <w:rPr>
      <w:rFonts w:ascii="Times New Roman" w:eastAsia="Arial Unicode MS" w:hAnsi="Times New Roman" w:cs="Arial Unicode MS"/>
      <w:color w:val="000000"/>
      <w:kern w:val="2"/>
      <w:sz w:val="24"/>
      <w:szCs w:val="24"/>
      <w:u w:color="000000"/>
    </w:rPr>
  </w:style>
  <w:style w:type="character" w:customStyle="1" w:styleId="Nessuno">
    <w:name w:val="Nessuno"/>
    <w:rsid w:val="00E87AEE"/>
  </w:style>
  <w:style w:type="character" w:styleId="Enfasigrassetto">
    <w:name w:val="Strong"/>
    <w:uiPriority w:val="22"/>
    <w:qFormat/>
    <w:rsid w:val="00667477"/>
    <w:rPr>
      <w:b/>
      <w:bCs/>
    </w:rPr>
  </w:style>
  <w:style w:type="character" w:customStyle="1" w:styleId="fullpost">
    <w:name w:val="fullpost"/>
    <w:basedOn w:val="Carpredefinitoparagrafo"/>
    <w:rsid w:val="00667477"/>
  </w:style>
  <w:style w:type="paragraph" w:customStyle="1" w:styleId="Default">
    <w:name w:val="Default"/>
    <w:rsid w:val="00667477"/>
    <w:pPr>
      <w:autoSpaceDE w:val="0"/>
      <w:autoSpaceDN w:val="0"/>
      <w:adjustRightInd w:val="0"/>
    </w:pPr>
    <w:rPr>
      <w:rFonts w:ascii="Palatino Linotype" w:eastAsia="Times New Roman" w:hAnsi="Palatino Linotype" w:cs="Palatino Linotype"/>
      <w:color w:val="000000"/>
      <w:sz w:val="24"/>
      <w:szCs w:val="24"/>
    </w:rPr>
  </w:style>
  <w:style w:type="character" w:customStyle="1" w:styleId="apple-converted-space">
    <w:name w:val="apple-converted-space"/>
    <w:rsid w:val="00C121CD"/>
  </w:style>
  <w:style w:type="paragraph" w:customStyle="1" w:styleId="a">
    <w:basedOn w:val="Normale"/>
    <w:uiPriority w:val="99"/>
    <w:semiHidden/>
    <w:unhideWhenUsed/>
    <w:rsid w:val="00D3530F"/>
    <w:pPr>
      <w:spacing w:before="100" w:beforeAutospacing="1" w:after="100" w:afterAutospacing="1"/>
    </w:pPr>
    <w:rPr>
      <w:rFonts w:ascii="Times New Roman" w:eastAsia="Times New Roman" w:hAnsi="Times New Roman"/>
    </w:rPr>
  </w:style>
  <w:style w:type="character" w:styleId="Enfasicorsivo">
    <w:name w:val="Emphasis"/>
    <w:uiPriority w:val="20"/>
    <w:qFormat/>
    <w:rsid w:val="001D570A"/>
    <w:rPr>
      <w:i/>
      <w:iCs/>
    </w:rPr>
  </w:style>
  <w:style w:type="paragraph" w:styleId="NormaleWeb">
    <w:name w:val="Normal (Web)"/>
    <w:basedOn w:val="Normale"/>
    <w:uiPriority w:val="99"/>
    <w:semiHidden/>
    <w:unhideWhenUsed/>
    <w:rsid w:val="00557BD0"/>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873112">
      <w:bodyDiv w:val="1"/>
      <w:marLeft w:val="0"/>
      <w:marRight w:val="0"/>
      <w:marTop w:val="0"/>
      <w:marBottom w:val="0"/>
      <w:divBdr>
        <w:top w:val="none" w:sz="0" w:space="0" w:color="auto"/>
        <w:left w:val="none" w:sz="0" w:space="0" w:color="auto"/>
        <w:bottom w:val="none" w:sz="0" w:space="0" w:color="auto"/>
        <w:right w:val="none" w:sz="0" w:space="0" w:color="auto"/>
      </w:divBdr>
    </w:div>
    <w:div w:id="791092109">
      <w:bodyDiv w:val="1"/>
      <w:marLeft w:val="0"/>
      <w:marRight w:val="0"/>
      <w:marTop w:val="0"/>
      <w:marBottom w:val="0"/>
      <w:divBdr>
        <w:top w:val="none" w:sz="0" w:space="0" w:color="auto"/>
        <w:left w:val="none" w:sz="0" w:space="0" w:color="auto"/>
        <w:bottom w:val="none" w:sz="0" w:space="0" w:color="auto"/>
        <w:right w:val="none" w:sz="0" w:space="0" w:color="auto"/>
      </w:divBdr>
    </w:div>
    <w:div w:id="912854352">
      <w:bodyDiv w:val="1"/>
      <w:marLeft w:val="0"/>
      <w:marRight w:val="0"/>
      <w:marTop w:val="0"/>
      <w:marBottom w:val="0"/>
      <w:divBdr>
        <w:top w:val="none" w:sz="0" w:space="0" w:color="auto"/>
        <w:left w:val="none" w:sz="0" w:space="0" w:color="auto"/>
        <w:bottom w:val="none" w:sz="0" w:space="0" w:color="auto"/>
        <w:right w:val="none" w:sz="0" w:space="0" w:color="auto"/>
      </w:divBdr>
    </w:div>
    <w:div w:id="1082874238">
      <w:bodyDiv w:val="1"/>
      <w:marLeft w:val="0"/>
      <w:marRight w:val="0"/>
      <w:marTop w:val="0"/>
      <w:marBottom w:val="0"/>
      <w:divBdr>
        <w:top w:val="none" w:sz="0" w:space="0" w:color="auto"/>
        <w:left w:val="none" w:sz="0" w:space="0" w:color="auto"/>
        <w:bottom w:val="none" w:sz="0" w:space="0" w:color="auto"/>
        <w:right w:val="none" w:sz="0" w:space="0" w:color="auto"/>
      </w:divBdr>
    </w:div>
    <w:div w:id="149182222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642</Words>
  <Characters>3663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Microsoft Office User</cp:lastModifiedBy>
  <cp:revision>2</cp:revision>
  <cp:lastPrinted>2022-07-22T11:46:00Z</cp:lastPrinted>
  <dcterms:created xsi:type="dcterms:W3CDTF">2024-07-15T15:13:00Z</dcterms:created>
  <dcterms:modified xsi:type="dcterms:W3CDTF">2024-07-15T15:13:00Z</dcterms:modified>
</cp:coreProperties>
</file>